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p>
    <w:p>
      <w:pPr>
        <w:pStyle w:val="10"/>
        <w:spacing w:line="1000" w:lineRule="exact"/>
        <w:rPr>
          <w:rFonts w:ascii="黑体" w:hAnsi="宋体" w:eastAsia="黑体"/>
          <w:sz w:val="84"/>
          <w:szCs w:val="84"/>
        </w:rPr>
      </w:pPr>
      <w:r>
        <w:rPr>
          <w:sz w:val="32"/>
          <w:szCs w:val="32"/>
        </w:rPr>
        <w:drawing>
          <wp:anchor distT="0" distB="0" distL="114300" distR="114300" simplePos="0" relativeHeight="251660288" behindDoc="0" locked="0" layoutInCell="1" allowOverlap="1">
            <wp:simplePos x="0" y="0"/>
            <wp:positionH relativeFrom="margin">
              <wp:posOffset>323850</wp:posOffset>
            </wp:positionH>
            <wp:positionV relativeFrom="margin">
              <wp:posOffset>485775</wp:posOffset>
            </wp:positionV>
            <wp:extent cx="5239385" cy="1026795"/>
            <wp:effectExtent l="19050" t="0" r="0" b="0"/>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5" cstate="print"/>
                    <a:srcRect l="19966" t="78531"/>
                    <a:stretch>
                      <a:fillRect/>
                    </a:stretch>
                  </pic:blipFill>
                  <pic:spPr>
                    <a:xfrm>
                      <a:off x="0" y="0"/>
                      <a:ext cx="5239385" cy="1026795"/>
                    </a:xfrm>
                    <a:prstGeom prst="rect">
                      <a:avLst/>
                    </a:prstGeom>
                    <a:noFill/>
                    <a:ln>
                      <a:noFill/>
                    </a:ln>
                  </pic:spPr>
                </pic:pic>
              </a:graphicData>
            </a:graphic>
          </wp:anchor>
        </w:drawing>
      </w:r>
    </w:p>
    <w:p>
      <w:pPr>
        <w:pStyle w:val="10"/>
        <w:spacing w:line="1000" w:lineRule="exact"/>
        <w:jc w:val="center"/>
        <w:rPr>
          <w:rFonts w:ascii="黑体" w:hAnsi="宋体" w:eastAsia="黑体"/>
          <w:sz w:val="84"/>
          <w:szCs w:val="84"/>
        </w:rPr>
      </w:pPr>
    </w:p>
    <w:p>
      <w:pPr>
        <w:pStyle w:val="10"/>
        <w:spacing w:line="1000" w:lineRule="exact"/>
        <w:jc w:val="center"/>
        <w:outlineLvl w:val="0"/>
        <w:rPr>
          <w:rFonts w:ascii="黑体" w:hAnsi="宋体" w:eastAsia="黑体"/>
          <w:sz w:val="84"/>
          <w:szCs w:val="84"/>
        </w:rPr>
      </w:pPr>
      <w:bookmarkStart w:id="0" w:name="_Toc23667"/>
      <w:r>
        <w:rPr>
          <w:rFonts w:hint="eastAsia" w:ascii="黑体" w:hAnsi="宋体" w:eastAsia="黑体"/>
          <w:sz w:val="84"/>
          <w:szCs w:val="84"/>
        </w:rPr>
        <w:t>询价通知书</w:t>
      </w:r>
      <w:bookmarkEnd w:id="0"/>
    </w:p>
    <w:p>
      <w:pPr>
        <w:pStyle w:val="10"/>
        <w:spacing w:line="500" w:lineRule="exact"/>
        <w:jc w:val="center"/>
        <w:rPr>
          <w:rFonts w:hAnsi="宋体"/>
        </w:rPr>
      </w:pPr>
    </w:p>
    <w:p>
      <w:pPr>
        <w:pStyle w:val="10"/>
        <w:spacing w:line="500" w:lineRule="exact"/>
        <w:jc w:val="center"/>
        <w:rPr>
          <w:rFonts w:hAnsi="宋体"/>
        </w:rPr>
      </w:pPr>
      <w:r>
        <w:rPr>
          <w:rFonts w:hAnsi="宋体"/>
        </w:rPr>
        <w:drawing>
          <wp:anchor distT="0" distB="0" distL="114300" distR="114300" simplePos="0" relativeHeight="251659264" behindDoc="0" locked="0" layoutInCell="1" allowOverlap="1">
            <wp:simplePos x="0" y="0"/>
            <wp:positionH relativeFrom="margin">
              <wp:posOffset>2314575</wp:posOffset>
            </wp:positionH>
            <wp:positionV relativeFrom="margin">
              <wp:posOffset>2838450</wp:posOffset>
            </wp:positionV>
            <wp:extent cx="1718310" cy="1673860"/>
            <wp:effectExtent l="19050" t="0" r="0" b="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6"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spacing w:line="900" w:lineRule="exact"/>
        <w:ind w:firstLine="361" w:firstLineChars="100"/>
        <w:rPr>
          <w:rFonts w:ascii="仿宋" w:hAnsi="仿宋" w:eastAsia="仿宋" w:cs="仿宋"/>
          <w:color w:val="auto"/>
          <w:kern w:val="0"/>
          <w:sz w:val="36"/>
          <w:szCs w:val="36"/>
          <w:u w:val="single"/>
        </w:rPr>
      </w:pPr>
      <w:r>
        <w:rPr>
          <w:rFonts w:hint="eastAsia" w:ascii="仿宋" w:hAnsi="仿宋" w:eastAsia="仿宋" w:cs="仿宋"/>
          <w:b/>
          <w:bCs/>
          <w:kern w:val="0"/>
          <w:sz w:val="36"/>
          <w:szCs w:val="36"/>
        </w:rPr>
        <w:t>项目名称：</w:t>
      </w:r>
      <w:r>
        <w:rPr>
          <w:rFonts w:hint="eastAsia" w:ascii="仿宋" w:hAnsi="仿宋" w:eastAsia="仿宋" w:cs="仿宋"/>
          <w:color w:val="auto"/>
          <w:kern w:val="0"/>
          <w:sz w:val="36"/>
          <w:szCs w:val="36"/>
          <w:u w:val="single"/>
        </w:rPr>
        <w:t>广西工商职业技术学院冷冻干燥机采购项目</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申购单位：</w:t>
      </w:r>
      <w:r>
        <w:rPr>
          <w:rFonts w:hint="eastAsia" w:ascii="仿宋" w:hAnsi="仿宋" w:eastAsia="仿宋" w:cs="仿宋"/>
          <w:kern w:val="0"/>
          <w:sz w:val="36"/>
          <w:szCs w:val="36"/>
          <w:u w:val="single"/>
        </w:rPr>
        <w:t xml:space="preserve">         广西工商职业技术学院       </w:t>
      </w:r>
      <w:r>
        <w:rPr>
          <w:rFonts w:hint="eastAsia" w:ascii="仿宋" w:hAnsi="仿宋" w:eastAsia="仿宋" w:cs="仿宋"/>
          <w:sz w:val="36"/>
          <w:szCs w:val="36"/>
          <w:u w:val="single"/>
        </w:rPr>
        <w:t xml:space="preserve">    </w:t>
      </w:r>
    </w:p>
    <w:p>
      <w:pPr>
        <w:autoSpaceDE w:val="0"/>
        <w:autoSpaceDN w:val="0"/>
        <w:adjustRightInd w:val="0"/>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采购机构：</w:t>
      </w:r>
      <w:r>
        <w:rPr>
          <w:rFonts w:hint="eastAsia" w:ascii="仿宋" w:hAnsi="仿宋" w:eastAsia="仿宋" w:cs="仿宋"/>
          <w:kern w:val="0"/>
          <w:sz w:val="36"/>
          <w:szCs w:val="36"/>
          <w:u w:val="single"/>
        </w:rPr>
        <w:t xml:space="preserve">          国有资产管理处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编制时间：</w:t>
      </w:r>
      <w:r>
        <w:rPr>
          <w:rFonts w:hint="eastAsia" w:ascii="仿宋" w:hAnsi="仿宋" w:eastAsia="仿宋" w:cs="仿宋"/>
          <w:kern w:val="0"/>
          <w:sz w:val="36"/>
          <w:szCs w:val="36"/>
          <w:u w:val="single"/>
        </w:rPr>
        <w:t xml:space="preserve">          </w:t>
      </w:r>
      <w:r>
        <w:rPr>
          <w:rFonts w:hint="eastAsia" w:ascii="仿宋" w:hAnsi="仿宋" w:eastAsia="仿宋" w:cs="仿宋"/>
          <w:sz w:val="36"/>
          <w:szCs w:val="36"/>
          <w:u w:val="single"/>
        </w:rPr>
        <w:t xml:space="preserve">2023年8月                   </w:t>
      </w: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rPr>
          <w:rFonts w:ascii="宋体" w:hAnsi="宋体"/>
        </w:rPr>
        <w:sectPr>
          <w:pgSz w:w="11906" w:h="16838"/>
          <w:pgMar w:top="1440" w:right="1080" w:bottom="1440" w:left="1080" w:header="851" w:footer="992" w:gutter="0"/>
          <w:cols w:space="425" w:num="1"/>
          <w:docGrid w:type="lines" w:linePitch="312" w:charSpace="0"/>
        </w:sectPr>
      </w:pPr>
    </w:p>
    <w:sdt>
      <w:sdtPr>
        <w:rPr>
          <w:rFonts w:ascii="宋体" w:hAnsi="宋体"/>
        </w:rPr>
        <w:id w:val="147473107"/>
        <w15:color w:val="DBDBDB"/>
        <w:docPartObj>
          <w:docPartGallery w:val="Table of Contents"/>
          <w:docPartUnique/>
        </w:docPartObj>
      </w:sdtPr>
      <w:sdtEndPr>
        <w:rPr>
          <w:rFonts w:hint="eastAsia" w:asciiTheme="majorEastAsia" w:hAnsiTheme="majorEastAsia" w:eastAsiaTheme="majorEastAsia"/>
          <w:szCs w:val="30"/>
        </w:rPr>
      </w:sdtEndPr>
      <w:sdtContent>
        <w:p>
          <w:pPr>
            <w:jc w:val="center"/>
            <w:rPr>
              <w:rFonts w:ascii="宋体" w:hAnsi="宋体" w:cs="宋体"/>
              <w:b/>
              <w:bCs/>
              <w:sz w:val="32"/>
              <w:szCs w:val="32"/>
            </w:rPr>
          </w:pPr>
          <w:r>
            <w:rPr>
              <w:rFonts w:hint="eastAsia" w:ascii="宋体" w:hAnsi="宋体" w:cs="宋体"/>
              <w:b/>
              <w:bCs/>
              <w:sz w:val="32"/>
              <w:szCs w:val="32"/>
            </w:rPr>
            <w:t>目录</w:t>
          </w:r>
        </w:p>
        <w:p>
          <w:pPr>
            <w:pStyle w:val="75"/>
            <w:tabs>
              <w:tab w:val="right" w:leader="dot" w:pos="9746"/>
            </w:tabs>
            <w:rPr>
              <w:rFonts w:ascii="宋体" w:hAnsi="宋体" w:cs="宋体"/>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TOC \o "1-1" \h \u </w:instrText>
          </w:r>
          <w:r>
            <w:rPr>
              <w:rFonts w:hint="eastAsia" w:ascii="宋体" w:hAnsi="宋体" w:cs="宋体"/>
              <w:b/>
              <w:sz w:val="32"/>
              <w:szCs w:val="32"/>
            </w:rPr>
            <w:fldChar w:fldCharType="separate"/>
          </w:r>
          <w:r>
            <w:fldChar w:fldCharType="begin"/>
          </w:r>
          <w:r>
            <w:instrText xml:space="preserve"> HYPERLINK \l "_Toc4522" </w:instrText>
          </w:r>
          <w:r>
            <w:fldChar w:fldCharType="separate"/>
          </w:r>
          <w:r>
            <w:rPr>
              <w:rFonts w:hint="eastAsia" w:ascii="宋体" w:hAnsi="宋体" w:cs="宋体"/>
              <w:bCs/>
              <w:sz w:val="32"/>
              <w:szCs w:val="32"/>
            </w:rPr>
            <w:t>第一章 项目公告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_Toc4522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75"/>
            <w:tabs>
              <w:tab w:val="right" w:leader="dot" w:pos="9746"/>
            </w:tabs>
            <w:rPr>
              <w:rFonts w:ascii="宋体" w:hAnsi="宋体" w:cs="宋体"/>
              <w:sz w:val="32"/>
              <w:szCs w:val="32"/>
            </w:rPr>
          </w:pPr>
          <w:r>
            <w:fldChar w:fldCharType="begin"/>
          </w:r>
          <w:r>
            <w:instrText xml:space="preserve"> HYPERLINK \l "_Toc12753" </w:instrText>
          </w:r>
          <w:r>
            <w:fldChar w:fldCharType="separate"/>
          </w:r>
          <w:r>
            <w:rPr>
              <w:rFonts w:hint="eastAsia" w:ascii="宋体" w:hAnsi="宋体" w:cs="宋体"/>
              <w:bCs/>
              <w:sz w:val="32"/>
              <w:szCs w:val="32"/>
            </w:rPr>
            <w:t>第二章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_Toc12753 \h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75"/>
            <w:tabs>
              <w:tab w:val="right" w:leader="dot" w:pos="9746"/>
            </w:tabs>
            <w:rPr>
              <w:rFonts w:ascii="宋体" w:hAnsi="宋体" w:cs="宋体"/>
              <w:sz w:val="32"/>
              <w:szCs w:val="32"/>
            </w:rPr>
          </w:pPr>
          <w:r>
            <w:fldChar w:fldCharType="begin"/>
          </w:r>
          <w:r>
            <w:instrText xml:space="preserve"> HYPERLINK \l "_Toc17117" </w:instrText>
          </w:r>
          <w:r>
            <w:fldChar w:fldCharType="separate"/>
          </w:r>
          <w:r>
            <w:rPr>
              <w:rFonts w:hint="eastAsia" w:ascii="宋体" w:hAnsi="宋体" w:cs="宋体"/>
              <w:bCs/>
              <w:sz w:val="32"/>
              <w:szCs w:val="32"/>
            </w:rPr>
            <w:t>第三章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_Toc17117 \h </w:instrText>
          </w:r>
          <w:r>
            <w:rPr>
              <w:rFonts w:hint="eastAsia" w:ascii="宋体" w:hAnsi="宋体" w:cs="宋体"/>
              <w:sz w:val="32"/>
              <w:szCs w:val="32"/>
            </w:rPr>
            <w:fldChar w:fldCharType="separate"/>
          </w:r>
          <w:r>
            <w:rPr>
              <w:rFonts w:hint="eastAsia"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fldChar w:fldCharType="end"/>
          </w:r>
        </w:p>
        <w:p>
          <w:pPr>
            <w:pStyle w:val="75"/>
            <w:tabs>
              <w:tab w:val="right" w:leader="dot" w:pos="9746"/>
            </w:tabs>
            <w:rPr>
              <w:rFonts w:ascii="宋体" w:hAnsi="宋体" w:cs="宋体"/>
              <w:sz w:val="32"/>
              <w:szCs w:val="32"/>
            </w:rPr>
          </w:pPr>
          <w:r>
            <w:fldChar w:fldCharType="begin"/>
          </w:r>
          <w:r>
            <w:instrText xml:space="preserve"> HYPERLINK \l "_Toc1359" </w:instrText>
          </w:r>
          <w:r>
            <w:fldChar w:fldCharType="separate"/>
          </w:r>
          <w:r>
            <w:rPr>
              <w:rFonts w:hint="eastAsia" w:ascii="宋体" w:hAnsi="宋体" w:cs="宋体"/>
              <w:bCs/>
              <w:sz w:val="32"/>
              <w:szCs w:val="32"/>
            </w:rPr>
            <w:t>第四章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_Toc1359 \h </w:instrText>
          </w:r>
          <w:r>
            <w:rPr>
              <w:rFonts w:hint="eastAsia" w:ascii="宋体" w:hAnsi="宋体" w:cs="宋体"/>
              <w:sz w:val="32"/>
              <w:szCs w:val="32"/>
            </w:rPr>
            <w:fldChar w:fldCharType="separate"/>
          </w:r>
          <w:r>
            <w:rPr>
              <w:rFonts w:hint="eastAsia" w:ascii="宋体" w:hAnsi="宋体" w:cs="宋体"/>
              <w:sz w:val="32"/>
              <w:szCs w:val="32"/>
            </w:rPr>
            <w:t>7</w:t>
          </w:r>
          <w:r>
            <w:rPr>
              <w:rFonts w:hint="eastAsia" w:ascii="宋体" w:hAnsi="宋体" w:cs="宋体"/>
              <w:sz w:val="32"/>
              <w:szCs w:val="32"/>
            </w:rPr>
            <w:fldChar w:fldCharType="end"/>
          </w:r>
          <w:r>
            <w:rPr>
              <w:rFonts w:hint="eastAsia" w:ascii="宋体" w:hAnsi="宋体" w:cs="宋体"/>
              <w:sz w:val="32"/>
              <w:szCs w:val="32"/>
            </w:rPr>
            <w:fldChar w:fldCharType="end"/>
          </w:r>
        </w:p>
        <w:p>
          <w:pPr>
            <w:pStyle w:val="75"/>
            <w:tabs>
              <w:tab w:val="right" w:leader="dot" w:pos="9746"/>
            </w:tabs>
            <w:rPr>
              <w:rFonts w:ascii="宋体" w:hAnsi="宋体" w:cs="宋体"/>
              <w:sz w:val="32"/>
              <w:szCs w:val="32"/>
            </w:rPr>
          </w:pPr>
          <w:r>
            <w:fldChar w:fldCharType="begin"/>
          </w:r>
          <w:r>
            <w:instrText xml:space="preserve"> HYPERLINK \l "_Toc24643" </w:instrText>
          </w:r>
          <w:r>
            <w:fldChar w:fldCharType="separate"/>
          </w:r>
          <w:r>
            <w:rPr>
              <w:rFonts w:hint="eastAsia" w:ascii="宋体" w:hAnsi="宋体" w:cs="宋体"/>
              <w:bCs/>
              <w:sz w:val="32"/>
              <w:szCs w:val="32"/>
            </w:rPr>
            <w:t>第五章 合同主要条款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_Toc24643 \h </w:instrText>
          </w:r>
          <w:r>
            <w:rPr>
              <w:rFonts w:hint="eastAsia" w:ascii="宋体" w:hAnsi="宋体" w:cs="宋体"/>
              <w:sz w:val="32"/>
              <w:szCs w:val="32"/>
            </w:rPr>
            <w:fldChar w:fldCharType="separate"/>
          </w:r>
          <w:r>
            <w:rPr>
              <w:rFonts w:hint="eastAsia" w:ascii="宋体" w:hAnsi="宋体" w:cs="宋体"/>
              <w:sz w:val="32"/>
              <w:szCs w:val="32"/>
            </w:rPr>
            <w:t>15</w:t>
          </w:r>
          <w:r>
            <w:rPr>
              <w:rFonts w:hint="eastAsia" w:ascii="宋体" w:hAnsi="宋体" w:cs="宋体"/>
              <w:sz w:val="32"/>
              <w:szCs w:val="32"/>
            </w:rPr>
            <w:fldChar w:fldCharType="end"/>
          </w:r>
          <w:r>
            <w:rPr>
              <w:rFonts w:hint="eastAsia" w:ascii="宋体" w:hAnsi="宋体" w:cs="宋体"/>
              <w:sz w:val="32"/>
              <w:szCs w:val="32"/>
            </w:rPr>
            <w:fldChar w:fldCharType="end"/>
          </w:r>
        </w:p>
        <w:p>
          <w:pPr>
            <w:jc w:val="left"/>
            <w:rPr>
              <w:rFonts w:asciiTheme="majorEastAsia" w:hAnsiTheme="majorEastAsia" w:eastAsiaTheme="majorEastAsia"/>
              <w:b/>
              <w:sz w:val="30"/>
              <w:szCs w:val="30"/>
            </w:rPr>
          </w:pPr>
          <w:r>
            <w:rPr>
              <w:rFonts w:hint="eastAsia" w:ascii="宋体" w:hAnsi="宋体" w:cs="宋体"/>
              <w:sz w:val="32"/>
              <w:szCs w:val="32"/>
            </w:rPr>
            <w:fldChar w:fldCharType="end"/>
          </w:r>
        </w:p>
      </w:sdtContent>
    </w:sdt>
    <w:p>
      <w:pPr>
        <w:pStyle w:val="2"/>
        <w:ind w:firstLine="2800" w:firstLineChars="700"/>
        <w:rPr>
          <w:b w:val="0"/>
          <w:bCs/>
          <w:sz w:val="40"/>
          <w:szCs w:val="22"/>
        </w:rPr>
      </w:pPr>
      <w:bookmarkStart w:id="1" w:name="_Toc4522"/>
      <w:r>
        <w:rPr>
          <w:rFonts w:hint="eastAsia"/>
          <w:b w:val="0"/>
          <w:bCs/>
          <w:sz w:val="40"/>
          <w:szCs w:val="22"/>
        </w:rPr>
        <w:br w:type="textWrapping"/>
      </w:r>
    </w:p>
    <w:p>
      <w:pPr>
        <w:jc w:val="center"/>
        <w:rPr>
          <w:bCs/>
          <w:sz w:val="40"/>
          <w:szCs w:val="22"/>
        </w:rPr>
      </w:pPr>
      <w:r>
        <w:rPr>
          <w:rFonts w:hint="eastAsia"/>
          <w:bCs/>
          <w:sz w:val="40"/>
          <w:szCs w:val="22"/>
        </w:rPr>
        <w:br w:type="page"/>
      </w:r>
    </w:p>
    <w:p>
      <w:pPr>
        <w:pStyle w:val="2"/>
        <w:ind w:firstLine="2800" w:firstLineChars="700"/>
        <w:jc w:val="left"/>
        <w:rPr>
          <w:rFonts w:asciiTheme="majorEastAsia" w:hAnsiTheme="majorEastAsia" w:cstheme="minorBidi"/>
          <w:sz w:val="36"/>
          <w:szCs w:val="36"/>
        </w:rPr>
      </w:pPr>
      <w:r>
        <w:rPr>
          <w:rFonts w:hint="eastAsia"/>
          <w:b w:val="0"/>
          <w:bCs/>
          <w:sz w:val="40"/>
          <w:szCs w:val="22"/>
        </w:rPr>
        <w:t>第一章 项目</w:t>
      </w:r>
      <w:bookmarkEnd w:id="1"/>
      <w:r>
        <w:rPr>
          <w:rFonts w:hint="eastAsia"/>
          <w:b w:val="0"/>
          <w:bCs/>
          <w:sz w:val="40"/>
          <w:szCs w:val="22"/>
        </w:rPr>
        <w:t>公告</w:t>
      </w:r>
    </w:p>
    <w:p>
      <w:pPr>
        <w:spacing w:line="500" w:lineRule="exact"/>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一、采购项目</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项目名称：广西工商职业技术学院冷冻干燥机采购项目</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项目预算：人民币贰万陆仟元整（￥26</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000</w:t>
      </w:r>
      <w:r>
        <w:rPr>
          <w:rFonts w:asciiTheme="minorEastAsia" w:hAnsiTheme="minorEastAsia" w:eastAsiaTheme="minorEastAsia" w:cstheme="minorBidi"/>
          <w:color w:val="auto"/>
          <w:sz w:val="28"/>
          <w:szCs w:val="28"/>
        </w:rPr>
        <w:t>.00</w:t>
      </w:r>
      <w:r>
        <w:rPr>
          <w:rFonts w:hint="eastAsia" w:asciiTheme="minorEastAsia" w:hAnsiTheme="minorEastAsia" w:eastAsiaTheme="minorEastAsia" w:cstheme="minorBidi"/>
          <w:color w:val="auto"/>
          <w:sz w:val="28"/>
          <w:szCs w:val="28"/>
        </w:rPr>
        <w:t>）。</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cs="Arial" w:asciiTheme="minorEastAsia" w:hAnsiTheme="minorEastAsia" w:eastAsiaTheme="minorEastAsia"/>
          <w:color w:val="auto"/>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三、采购内容</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cs="Arial" w:asciiTheme="minorEastAsia" w:hAnsiTheme="minorEastAsia" w:eastAsiaTheme="minorEastAsia"/>
          <w:color w:val="auto"/>
          <w:kern w:val="0"/>
          <w:sz w:val="28"/>
          <w:szCs w:val="28"/>
          <w:shd w:val="clear" w:color="auto" w:fill="FFFFFF"/>
        </w:rPr>
        <w:t>真空冷冻干燥机1台，具体参数详见附件。</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1、具备《中华人民共和国政府采购法》第二十二条规定的条件。</w:t>
      </w:r>
    </w:p>
    <w:p>
      <w:pPr>
        <w:spacing w:line="500" w:lineRule="exact"/>
        <w:ind w:firstLine="560" w:firstLineChars="200"/>
        <w:rPr>
          <w:rFonts w:asciiTheme="minorEastAsia" w:hAnsiTheme="minorEastAsia"/>
          <w:color w:val="auto"/>
          <w:sz w:val="28"/>
          <w:szCs w:val="28"/>
        </w:rPr>
      </w:pPr>
      <w:r>
        <w:rPr>
          <w:rFonts w:hint="eastAsia" w:asciiTheme="minorEastAsia" w:hAnsiTheme="minorEastAsia" w:eastAsiaTheme="minorEastAsia" w:cstheme="minorBidi"/>
          <w:color w:val="auto"/>
          <w:sz w:val="28"/>
          <w:szCs w:val="28"/>
        </w:rPr>
        <w:t>2、</w:t>
      </w:r>
      <w:r>
        <w:rPr>
          <w:rFonts w:hint="eastAsia" w:asciiTheme="minorEastAsia" w:hAnsiTheme="minorEastAsia"/>
          <w:color w:val="auto"/>
          <w:sz w:val="28"/>
          <w:szCs w:val="28"/>
        </w:rPr>
        <w:t>要求具</w:t>
      </w:r>
      <w:r>
        <w:rPr>
          <w:rFonts w:asciiTheme="minorEastAsia" w:hAnsiTheme="minorEastAsia"/>
          <w:color w:val="auto"/>
          <w:sz w:val="28"/>
          <w:szCs w:val="28"/>
        </w:rPr>
        <w:t>有国内注册（指按国家有关规定要求注册的）</w:t>
      </w:r>
      <w:r>
        <w:rPr>
          <w:rFonts w:hint="eastAsia" w:asciiTheme="minorEastAsia" w:hAnsiTheme="minorEastAsia"/>
          <w:color w:val="auto"/>
          <w:sz w:val="28"/>
          <w:szCs w:val="28"/>
        </w:rPr>
        <w:t>，具有提供</w:t>
      </w:r>
      <w:r>
        <w:rPr>
          <w:rFonts w:asciiTheme="minorEastAsia" w:hAnsiTheme="minorEastAsia"/>
          <w:color w:val="auto"/>
          <w:sz w:val="28"/>
          <w:szCs w:val="28"/>
        </w:rPr>
        <w:t>本次采购货物</w:t>
      </w:r>
      <w:r>
        <w:rPr>
          <w:rFonts w:hint="eastAsia" w:asciiTheme="minorEastAsia" w:hAnsiTheme="minorEastAsia"/>
          <w:color w:val="auto"/>
          <w:sz w:val="28"/>
          <w:szCs w:val="28"/>
        </w:rPr>
        <w:t>及服务能力的供应商。</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3</w:t>
      </w:r>
      <w:r>
        <w:rPr>
          <w:rFonts w:asciiTheme="minorEastAsia" w:hAnsiTheme="minorEastAsia" w:eastAsiaTheme="minorEastAsia" w:cstheme="minorBidi"/>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4、本项目不接受联合体投标。</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五、报名材料</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sz w:val="28"/>
          <w:szCs w:val="28"/>
        </w:rPr>
        <w:t>（一）现场报名核验资料（无需密封）：营业执照（复印件盖公章）、法人授权委托书、委托代理人身份证（复印</w:t>
      </w:r>
      <w:r>
        <w:rPr>
          <w:rFonts w:hint="eastAsia" w:asciiTheme="minorEastAsia" w:hAnsiTheme="minorEastAsia" w:eastAsiaTheme="minorEastAsia" w:cstheme="minorBidi"/>
          <w:color w:val="auto"/>
          <w:sz w:val="28"/>
          <w:szCs w:val="28"/>
        </w:rPr>
        <w:t>件盖公章）。以上所有材料均需加盖公章，否则视为资料不齐，报名无效。</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color w:val="auto"/>
          <w:sz w:val="28"/>
          <w:szCs w:val="28"/>
        </w:rPr>
        <w:t>（二）密封盖公章的响应文件：响应文件格式详见附件《广西工商职业技术学院冷冻干燥机采购项目询价通知书》，请按照采购文件相关内容制</w:t>
      </w:r>
      <w:r>
        <w:rPr>
          <w:rFonts w:hint="eastAsia" w:asciiTheme="minorEastAsia" w:hAnsiTheme="minorEastAsia" w:eastAsiaTheme="minorEastAsia" w:cstheme="minorBidi"/>
          <w:sz w:val="28"/>
          <w:szCs w:val="28"/>
        </w:rPr>
        <w:t>作响应文件（一式一份），并密封盖公章，报名时一并提交。</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以上资料均须加盖公章，否则视为资料不齐，报名无效。</w:t>
      </w:r>
      <w:bookmarkStart w:id="16" w:name="_GoBack"/>
      <w:bookmarkEnd w:id="16"/>
    </w:p>
    <w:p>
      <w:pPr>
        <w:spacing w:line="360" w:lineRule="auto"/>
        <w:ind w:firstLine="562"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b/>
          <w:sz w:val="28"/>
          <w:szCs w:val="28"/>
        </w:rPr>
        <w:t>六、报名时间地点</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现场报名及递交材料时间：2</w:t>
      </w:r>
      <w:r>
        <w:rPr>
          <w:rFonts w:asciiTheme="minorEastAsia" w:hAnsiTheme="minorEastAsia" w:eastAsiaTheme="minorEastAsia" w:cstheme="minorBidi"/>
          <w:sz w:val="28"/>
          <w:szCs w:val="28"/>
        </w:rPr>
        <w:t>02</w:t>
      </w:r>
      <w:r>
        <w:rPr>
          <w:rFonts w:hint="eastAsia" w:asciiTheme="minorEastAsia" w:hAnsiTheme="minorEastAsia" w:eastAsiaTheme="minorEastAsia" w:cstheme="minorBidi"/>
          <w:sz w:val="28"/>
          <w:szCs w:val="28"/>
        </w:rPr>
        <w:t>3年</w:t>
      </w:r>
      <w:r>
        <w:rPr>
          <w:rFonts w:hint="eastAsia" w:asciiTheme="minorEastAsia" w:hAnsiTheme="minorEastAsia" w:eastAsiaTheme="minorEastAsia" w:cstheme="minorBidi"/>
          <w:sz w:val="28"/>
          <w:szCs w:val="28"/>
          <w:lang w:val="en-US" w:eastAsia="zh-CN"/>
        </w:rPr>
        <w:t>8</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29</w:t>
      </w:r>
      <w:r>
        <w:rPr>
          <w:rFonts w:hint="eastAsia" w:asciiTheme="minorEastAsia" w:hAnsiTheme="minorEastAsia" w:eastAsiaTheme="minorEastAsia" w:cstheme="minorBidi"/>
          <w:sz w:val="28"/>
          <w:szCs w:val="28"/>
        </w:rPr>
        <w:t>日</w:t>
      </w:r>
      <w:r>
        <w:rPr>
          <w:rFonts w:hint="eastAsia" w:asciiTheme="minorEastAsia" w:hAnsiTheme="minorEastAsia" w:eastAsiaTheme="minorEastAsia" w:cstheme="minorBidi"/>
          <w:sz w:val="28"/>
          <w:szCs w:val="28"/>
          <w:lang w:val="en-US" w:eastAsia="zh-CN"/>
        </w:rPr>
        <w:t>下</w:t>
      </w:r>
      <w:r>
        <w:rPr>
          <w:rFonts w:hint="eastAsia" w:asciiTheme="minorEastAsia" w:hAnsiTheme="minorEastAsia" w:eastAsiaTheme="minorEastAsia" w:cstheme="minorBidi"/>
          <w:sz w:val="28"/>
          <w:szCs w:val="28"/>
        </w:rPr>
        <w:t>午</w:t>
      </w:r>
      <w:r>
        <w:rPr>
          <w:rFonts w:hint="eastAsia" w:asciiTheme="minorEastAsia" w:hAnsiTheme="minorEastAsia" w:eastAsiaTheme="minorEastAsia" w:cstheme="minorBidi"/>
          <w:sz w:val="28"/>
          <w:szCs w:val="28"/>
          <w:lang w:val="en-US" w:eastAsia="zh-CN"/>
        </w:rPr>
        <w:t>15</w:t>
      </w:r>
      <w:r>
        <w:rPr>
          <w:rFonts w:hint="eastAsia" w:asciiTheme="minorEastAsia" w:hAnsiTheme="minorEastAsia" w:eastAsiaTheme="minorEastAsia" w:cstheme="minorBidi"/>
          <w:sz w:val="28"/>
          <w:szCs w:val="28"/>
        </w:rPr>
        <w:t>：00—</w:t>
      </w:r>
      <w:r>
        <w:rPr>
          <w:rFonts w:hint="eastAsia" w:asciiTheme="minorEastAsia" w:hAnsiTheme="minorEastAsia" w:eastAsiaTheme="minorEastAsia" w:cstheme="minorBidi"/>
          <w:sz w:val="28"/>
          <w:szCs w:val="28"/>
          <w:lang w:val="en-US" w:eastAsia="zh-CN"/>
        </w:rPr>
        <w:t>16</w:t>
      </w:r>
      <w:r>
        <w:rPr>
          <w:rFonts w:hint="eastAsia" w:asciiTheme="minorEastAsia" w:hAnsiTheme="minorEastAsia" w:eastAsiaTheme="minorEastAsia" w:cstheme="minorBidi"/>
          <w:sz w:val="28"/>
          <w:szCs w:val="28"/>
        </w:rPr>
        <w:t>：</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0，逾期不再接收报名。</w:t>
      </w:r>
    </w:p>
    <w:p>
      <w:pPr>
        <w:spacing w:line="360" w:lineRule="auto"/>
        <w:ind w:firstLine="700" w:firstLineChars="2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地址：南宁市西乡塘区鹏飞路15号广西工商职业技术学院鹏飞校区教学楼6楼26</w:t>
      </w:r>
      <w:r>
        <w:rPr>
          <w:rFonts w:asciiTheme="minorEastAsia" w:hAnsiTheme="minorEastAsia" w:eastAsiaTheme="minorEastAsia" w:cstheme="minorBidi"/>
          <w:sz w:val="28"/>
          <w:szCs w:val="28"/>
        </w:rPr>
        <w:t>1</w:t>
      </w:r>
      <w:r>
        <w:rPr>
          <w:rFonts w:hint="eastAsia" w:asciiTheme="minorEastAsia" w:hAnsiTheme="minorEastAsia" w:eastAsiaTheme="minorEastAsia" w:cstheme="minorBidi"/>
          <w:sz w:val="28"/>
          <w:szCs w:val="28"/>
        </w:rPr>
        <w:t>7室。</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七、联系人及电话</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 xml:space="preserve">唐老师，0771-2394894 </w:t>
      </w:r>
    </w:p>
    <w:p>
      <w:pPr>
        <w:snapToGrid w:val="0"/>
        <w:spacing w:line="340" w:lineRule="atLeast"/>
        <w:ind w:firstLine="562" w:firstLineChars="200"/>
        <w:rPr>
          <w:rFonts w:ascii="宋体" w:hAnsi="宋体" w:cs="宋体"/>
          <w:sz w:val="28"/>
          <w:szCs w:val="28"/>
        </w:rPr>
      </w:pPr>
      <w:r>
        <w:rPr>
          <w:rFonts w:hint="eastAsia" w:ascii="宋体" w:hAnsi="宋体" w:cs="宋体"/>
          <w:b/>
          <w:sz w:val="28"/>
          <w:szCs w:val="28"/>
        </w:rPr>
        <w:t>八、网上公告媒体查询</w:t>
      </w:r>
      <w:r>
        <w:rPr>
          <w:rFonts w:hint="eastAsia" w:ascii="宋体" w:hAnsi="宋体" w:cs="宋体"/>
          <w:sz w:val="28"/>
          <w:szCs w:val="28"/>
        </w:rPr>
        <w:t>：广西工商职业技术学院（</w:t>
      </w:r>
      <w:r>
        <w:fldChar w:fldCharType="begin"/>
      </w:r>
      <w:r>
        <w:instrText xml:space="preserve"> HYPERLINK "http://www.gxgsxy.com/" </w:instrText>
      </w:r>
      <w:r>
        <w:fldChar w:fldCharType="separate"/>
      </w:r>
      <w:r>
        <w:rPr>
          <w:rFonts w:hint="eastAsia" w:ascii="宋体" w:hAnsi="宋体" w:cs="宋体"/>
          <w:sz w:val="28"/>
          <w:szCs w:val="28"/>
        </w:rPr>
        <w:t>http://www.gxgsxy.com/</w:t>
      </w:r>
      <w:r>
        <w:rPr>
          <w:rFonts w:hint="eastAsia" w:ascii="宋体" w:hAnsi="宋体" w:cs="宋体"/>
          <w:sz w:val="28"/>
          <w:szCs w:val="28"/>
        </w:rPr>
        <w:fldChar w:fldCharType="end"/>
      </w:r>
      <w:r>
        <w:rPr>
          <w:rFonts w:hint="eastAsia" w:ascii="宋体" w:hAnsi="宋体" w:cs="宋体"/>
          <w:sz w:val="28"/>
          <w:szCs w:val="28"/>
        </w:rPr>
        <w:t>）</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九、采购监督机构</w:t>
      </w: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宋体" w:hAnsi="宋体" w:cs="宋体"/>
          <w:sz w:val="28"/>
          <w:szCs w:val="28"/>
        </w:rPr>
        <w:t>广西工商职业技术学院纪委办公室、监察室，联系电话0771-2359467。</w:t>
      </w:r>
    </w:p>
    <w:p>
      <w:pPr>
        <w:spacing w:line="360" w:lineRule="auto"/>
        <w:ind w:left="840" w:leftChars="200" w:hanging="420" w:hangingChars="150"/>
        <w:rPr>
          <w:rFonts w:asciiTheme="minorEastAsia" w:hAnsiTheme="minorEastAsia" w:eastAsiaTheme="minorEastAsia" w:cstheme="minorBidi"/>
          <w:sz w:val="28"/>
          <w:szCs w:val="28"/>
        </w:rPr>
      </w:pPr>
    </w:p>
    <w:p>
      <w:pPr>
        <w:spacing w:line="360" w:lineRule="auto"/>
        <w:ind w:left="840" w:leftChars="200" w:hanging="420" w:hangingChars="15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sz w:val="28"/>
          <w:szCs w:val="28"/>
        </w:rPr>
        <w:t>附件</w:t>
      </w:r>
      <w:r>
        <w:rPr>
          <w:rFonts w:hint="eastAsia" w:asciiTheme="minorEastAsia" w:hAnsiTheme="minorEastAsia" w:eastAsiaTheme="minorEastAsia" w:cstheme="minorBidi"/>
          <w:color w:val="auto"/>
          <w:sz w:val="28"/>
          <w:szCs w:val="28"/>
        </w:rPr>
        <w:t>:广西工商职业技术学院冷冻干燥机采购项目询价通知书</w:t>
      </w:r>
    </w:p>
    <w:p>
      <w:pPr>
        <w:spacing w:line="360" w:lineRule="auto"/>
        <w:ind w:firstLine="560" w:firstLineChars="200"/>
        <w:rPr>
          <w:rFonts w:asciiTheme="minorEastAsia" w:hAnsiTheme="minorEastAsia" w:eastAsiaTheme="minorEastAsia" w:cstheme="minorBidi"/>
          <w:color w:val="auto"/>
          <w:sz w:val="28"/>
          <w:szCs w:val="28"/>
        </w:rPr>
      </w:pPr>
    </w:p>
    <w:p>
      <w:pPr>
        <w:spacing w:line="360" w:lineRule="auto"/>
        <w:ind w:firstLine="560" w:firstLineChars="200"/>
        <w:rPr>
          <w:rFonts w:asciiTheme="minorEastAsia" w:hAnsiTheme="minorEastAsia" w:eastAsiaTheme="minorEastAsia" w:cstheme="minorBidi"/>
          <w:color w:val="auto"/>
          <w:sz w:val="28"/>
          <w:szCs w:val="28"/>
        </w:rPr>
      </w:pPr>
    </w:p>
    <w:p>
      <w:pPr>
        <w:spacing w:line="360" w:lineRule="auto"/>
        <w:ind w:firstLine="5460" w:firstLineChars="1950"/>
        <w:outlineLvl w:val="0"/>
        <w:rPr>
          <w:rFonts w:asciiTheme="minorEastAsia" w:hAnsiTheme="minorEastAsia" w:eastAsiaTheme="minorEastAsia" w:cstheme="minorBidi"/>
          <w:sz w:val="28"/>
          <w:szCs w:val="28"/>
        </w:rPr>
      </w:pPr>
      <w:bookmarkStart w:id="2" w:name="_Toc15229"/>
      <w:r>
        <w:rPr>
          <w:rFonts w:hint="eastAsia" w:asciiTheme="minorEastAsia" w:hAnsiTheme="minorEastAsia" w:eastAsiaTheme="minorEastAsia" w:cstheme="minorBidi"/>
          <w:sz w:val="28"/>
          <w:szCs w:val="28"/>
        </w:rPr>
        <w:t>广西工商职业技术学院</w:t>
      </w:r>
      <w:bookmarkEnd w:id="2"/>
    </w:p>
    <w:p>
      <w:pPr>
        <w:spacing w:line="360" w:lineRule="auto"/>
        <w:ind w:firstLine="5740" w:firstLineChars="2050"/>
        <w:rPr>
          <w:rFonts w:asciiTheme="minorEastAsia" w:hAnsiTheme="minorEastAsia"/>
          <w:sz w:val="28"/>
          <w:szCs w:val="28"/>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asciiTheme="minorEastAsia" w:hAnsiTheme="minorEastAsia" w:eastAsiaTheme="minorEastAsia" w:cstheme="minorBidi"/>
          <w:sz w:val="28"/>
          <w:szCs w:val="28"/>
        </w:rPr>
        <w:t>2023年8月</w:t>
      </w:r>
      <w:r>
        <w:rPr>
          <w:rFonts w:hint="eastAsia" w:asciiTheme="minorEastAsia" w:hAnsiTheme="minorEastAsia" w:eastAsiaTheme="minorEastAsia" w:cstheme="minorBidi"/>
          <w:sz w:val="28"/>
          <w:szCs w:val="28"/>
          <w:lang w:val="en-US" w:eastAsia="zh-CN"/>
        </w:rPr>
        <w:t>24</w:t>
      </w:r>
      <w:r>
        <w:rPr>
          <w:rFonts w:hint="eastAsia" w:asciiTheme="minorEastAsia" w:hAnsiTheme="minorEastAsia" w:eastAsiaTheme="minorEastAsia" w:cstheme="minorBidi"/>
          <w:sz w:val="28"/>
          <w:szCs w:val="28"/>
        </w:rPr>
        <w:t>日</w:t>
      </w:r>
    </w:p>
    <w:p>
      <w:pPr>
        <w:pStyle w:val="2"/>
        <w:ind w:firstLine="3200" w:firstLineChars="800"/>
        <w:jc w:val="left"/>
        <w:rPr>
          <w:b w:val="0"/>
          <w:bCs/>
          <w:sz w:val="40"/>
          <w:szCs w:val="22"/>
        </w:rPr>
      </w:pPr>
      <w:bookmarkStart w:id="3" w:name="_Toc12753"/>
      <w:r>
        <w:rPr>
          <w:rFonts w:hint="eastAsia"/>
          <w:b w:val="0"/>
          <w:bCs/>
          <w:sz w:val="40"/>
          <w:szCs w:val="22"/>
        </w:rPr>
        <w:t>第二章 采购需求</w:t>
      </w:r>
      <w:bookmarkEnd w:id="3"/>
    </w:p>
    <w:p>
      <w:pPr>
        <w:jc w:val="left"/>
      </w:pPr>
      <w:r>
        <w:rPr>
          <w:rFonts w:hint="eastAsia"/>
        </w:rPr>
        <w:t>说明：</w:t>
      </w:r>
    </w:p>
    <w:p>
      <w:pPr>
        <w:jc w:val="left"/>
      </w:pPr>
      <w:r>
        <w:rPr>
          <w:rFonts w:hint="eastAsia"/>
        </w:rPr>
        <w:t>1.询价文件中标注“★”号的要求为实质性要求，必须满足或优于，否则报价无效。</w:t>
      </w:r>
    </w:p>
    <w:p>
      <w:pPr>
        <w:jc w:val="left"/>
      </w:pPr>
      <w:r>
        <w:rPr>
          <w:rFonts w:hint="eastAsia"/>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pPr>
      <w:r>
        <w:rPr>
          <w:rFonts w:hint="eastAsia"/>
        </w:rPr>
        <w:t>3.购需求中出现的品牌、型号或者生产供应商仅起参考作用，不属于指定品牌、型号或者生产供应商的情形。供应商可参照或者选用其他相当的品牌、型号或者生产供应商替代。</w:t>
      </w:r>
    </w:p>
    <w:p>
      <w:pPr>
        <w:jc w:val="left"/>
        <w:rPr>
          <w:color w:val="auto"/>
        </w:rPr>
      </w:pPr>
      <w:r>
        <w:rPr>
          <w:rFonts w:hint="eastAsia"/>
        </w:rPr>
        <w:t>4.本需求</w:t>
      </w:r>
      <w:r>
        <w:rPr>
          <w:rFonts w:hint="eastAsia"/>
          <w:color w:val="auto"/>
        </w:rPr>
        <w:t>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tbl>
      <w:tblPr>
        <w:tblStyle w:val="17"/>
        <w:tblpPr w:leftFromText="180" w:rightFromText="180" w:vertAnchor="text" w:horzAnchor="page" w:tblpX="1070" w:tblpY="29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43"/>
        <w:gridCol w:w="1847"/>
        <w:gridCol w:w="3798"/>
        <w:gridCol w:w="767"/>
        <w:gridCol w:w="697"/>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jc w:val="left"/>
              <w:rPr>
                <w:rFonts w:ascii="宋体" w:hAnsi="宋体" w:cs="宋体"/>
                <w:b/>
                <w:color w:val="auto"/>
                <w:sz w:val="24"/>
              </w:rPr>
            </w:pPr>
            <w:r>
              <w:rPr>
                <w:rFonts w:hint="eastAsia" w:ascii="宋体" w:hAnsi="宋体" w:cs="宋体"/>
                <w:color w:val="auto"/>
                <w:sz w:val="24"/>
              </w:rPr>
              <w:t>★</w:t>
            </w:r>
            <w:r>
              <w:rPr>
                <w:rFonts w:hint="eastAsia" w:ascii="宋体" w:hAnsi="宋体" w:cs="宋体"/>
                <w:b/>
                <w:color w:val="auto"/>
                <w:sz w:val="24"/>
              </w:rPr>
              <w:t>（一）技术需求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color w:val="auto"/>
                <w:sz w:val="24"/>
              </w:rPr>
            </w:pPr>
            <w:r>
              <w:rPr>
                <w:rFonts w:hint="eastAsia" w:ascii="宋体" w:hAnsi="宋体" w:cs="宋体"/>
                <w:color w:val="auto"/>
                <w:sz w:val="24"/>
              </w:rPr>
              <w:t>序号</w:t>
            </w:r>
          </w:p>
        </w:tc>
        <w:tc>
          <w:tcPr>
            <w:tcW w:w="674" w:type="pct"/>
            <w:vAlign w:val="center"/>
          </w:tcPr>
          <w:p>
            <w:pPr>
              <w:jc w:val="center"/>
              <w:rPr>
                <w:rFonts w:ascii="宋体" w:hAnsi="宋体" w:cs="宋体"/>
                <w:color w:val="auto"/>
                <w:sz w:val="24"/>
              </w:rPr>
            </w:pPr>
            <w:r>
              <w:rPr>
                <w:rFonts w:hint="eastAsia" w:ascii="宋体" w:hAnsi="宋体" w:cs="宋体"/>
                <w:color w:val="auto"/>
                <w:sz w:val="24"/>
              </w:rPr>
              <w:t>采购内容</w:t>
            </w:r>
          </w:p>
        </w:tc>
        <w:tc>
          <w:tcPr>
            <w:tcW w:w="927" w:type="pct"/>
            <w:vAlign w:val="center"/>
          </w:tcPr>
          <w:p>
            <w:pPr>
              <w:jc w:val="center"/>
              <w:rPr>
                <w:rFonts w:ascii="宋体" w:hAnsi="宋体" w:cs="宋体"/>
                <w:color w:val="auto"/>
                <w:sz w:val="24"/>
              </w:rPr>
            </w:pPr>
            <w:r>
              <w:rPr>
                <w:rFonts w:hint="eastAsia" w:ascii="宋体" w:hAnsi="宋体" w:cs="宋体"/>
                <w:color w:val="auto"/>
                <w:sz w:val="24"/>
              </w:rPr>
              <w:t>参考品牌、型号</w:t>
            </w:r>
          </w:p>
        </w:tc>
        <w:tc>
          <w:tcPr>
            <w:tcW w:w="1906" w:type="pct"/>
            <w:vAlign w:val="center"/>
          </w:tcPr>
          <w:p>
            <w:pPr>
              <w:jc w:val="center"/>
              <w:rPr>
                <w:rFonts w:ascii="宋体" w:hAnsi="宋体" w:cs="宋体"/>
                <w:color w:val="auto"/>
                <w:sz w:val="24"/>
              </w:rPr>
            </w:pPr>
            <w:r>
              <w:rPr>
                <w:rFonts w:hint="eastAsia" w:ascii="宋体" w:hAnsi="宋体" w:cs="宋体"/>
                <w:color w:val="auto"/>
                <w:sz w:val="24"/>
              </w:rPr>
              <w:t>技术参数</w:t>
            </w:r>
          </w:p>
          <w:p>
            <w:pPr>
              <w:jc w:val="center"/>
              <w:rPr>
                <w:rFonts w:ascii="宋体" w:hAnsi="宋体" w:cs="宋体"/>
                <w:color w:val="auto"/>
                <w:sz w:val="24"/>
              </w:rPr>
            </w:pPr>
            <w:r>
              <w:rPr>
                <w:rFonts w:hint="eastAsia" w:ascii="宋体" w:hAnsi="宋体" w:cs="宋体"/>
                <w:color w:val="auto"/>
                <w:sz w:val="24"/>
              </w:rPr>
              <w:t>（括性能、材料、结构、外观、安全，或者服务内容和标准）</w:t>
            </w:r>
          </w:p>
        </w:tc>
        <w:tc>
          <w:tcPr>
            <w:tcW w:w="385" w:type="pct"/>
            <w:vAlign w:val="center"/>
          </w:tcPr>
          <w:p>
            <w:pPr>
              <w:jc w:val="center"/>
              <w:rPr>
                <w:rFonts w:ascii="宋体" w:hAnsi="宋体" w:cs="宋体"/>
                <w:color w:val="auto"/>
                <w:sz w:val="24"/>
              </w:rPr>
            </w:pPr>
            <w:r>
              <w:rPr>
                <w:rFonts w:hint="eastAsia" w:ascii="宋体" w:hAnsi="宋体" w:cs="宋体"/>
                <w:color w:val="auto"/>
                <w:sz w:val="24"/>
              </w:rPr>
              <w:t>单位</w:t>
            </w:r>
          </w:p>
        </w:tc>
        <w:tc>
          <w:tcPr>
            <w:tcW w:w="350" w:type="pct"/>
            <w:vAlign w:val="center"/>
          </w:tcPr>
          <w:p>
            <w:pPr>
              <w:jc w:val="center"/>
              <w:rPr>
                <w:rFonts w:ascii="宋体" w:hAnsi="宋体" w:cs="宋体"/>
                <w:color w:val="auto"/>
                <w:sz w:val="24"/>
              </w:rPr>
            </w:pPr>
            <w:r>
              <w:rPr>
                <w:rFonts w:hint="eastAsia" w:ascii="宋体" w:hAnsi="宋体" w:cs="宋体"/>
                <w:color w:val="auto"/>
                <w:sz w:val="24"/>
              </w:rPr>
              <w:t>数量</w:t>
            </w:r>
          </w:p>
        </w:tc>
        <w:tc>
          <w:tcPr>
            <w:tcW w:w="360" w:type="pct"/>
            <w:vAlign w:val="center"/>
          </w:tcPr>
          <w:p>
            <w:pPr>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color w:val="auto"/>
                <w:sz w:val="24"/>
              </w:rPr>
            </w:pPr>
            <w:r>
              <w:rPr>
                <w:rFonts w:hint="eastAsia" w:ascii="宋体" w:hAnsi="宋体" w:cs="宋体"/>
                <w:color w:val="auto"/>
                <w:sz w:val="24"/>
              </w:rPr>
              <w:t>1</w:t>
            </w:r>
          </w:p>
        </w:tc>
        <w:tc>
          <w:tcPr>
            <w:tcW w:w="674" w:type="pct"/>
            <w:vAlign w:val="center"/>
          </w:tcPr>
          <w:p>
            <w:pPr>
              <w:spacing w:line="360" w:lineRule="auto"/>
              <w:jc w:val="center"/>
              <w:rPr>
                <w:rFonts w:ascii="宋体" w:hAnsi="宋体" w:cs="宋体"/>
                <w:color w:val="auto"/>
                <w:sz w:val="24"/>
              </w:rPr>
            </w:pPr>
            <w:r>
              <w:rPr>
                <w:rFonts w:hint="eastAsia" w:ascii="宋体" w:hAnsi="宋体" w:cs="宋体"/>
                <w:color w:val="auto"/>
                <w:sz w:val="24"/>
              </w:rPr>
              <w:t>真空冷冻干燥机</w:t>
            </w:r>
          </w:p>
        </w:tc>
        <w:tc>
          <w:tcPr>
            <w:tcW w:w="927" w:type="pct"/>
            <w:vAlign w:val="center"/>
          </w:tcPr>
          <w:p>
            <w:pPr>
              <w:spacing w:line="360" w:lineRule="auto"/>
              <w:jc w:val="center"/>
              <w:rPr>
                <w:rFonts w:ascii="宋体" w:hAnsi="宋体" w:cs="宋体"/>
                <w:color w:val="auto"/>
                <w:sz w:val="24"/>
              </w:rPr>
            </w:pPr>
            <w:r>
              <w:rPr>
                <w:rFonts w:hint="eastAsia" w:ascii="宋体" w:hAnsi="宋体" w:cs="宋体"/>
                <w:color w:val="auto"/>
                <w:sz w:val="24"/>
              </w:rPr>
              <w:t>富勒姆</w:t>
            </w:r>
            <w:r>
              <w:rPr>
                <w:rFonts w:hint="eastAsia" w:ascii="宋体" w:hAnsi="宋体" w:cs="宋体"/>
                <w:color w:val="auto"/>
                <w:sz w:val="24"/>
              </w:rPr>
              <w:br w:type="textWrapping"/>
            </w:r>
            <w:r>
              <w:rPr>
                <w:rFonts w:hint="eastAsia" w:ascii="宋体" w:hAnsi="宋体" w:cs="宋体"/>
                <w:color w:val="auto"/>
                <w:sz w:val="24"/>
              </w:rPr>
              <w:t>FD1200-B（多岐管型）、新芝、力辰等</w:t>
            </w:r>
          </w:p>
          <w:p>
            <w:pPr>
              <w:spacing w:line="360" w:lineRule="auto"/>
              <w:jc w:val="center"/>
              <w:rPr>
                <w:rFonts w:ascii="宋体" w:hAnsi="宋体" w:cs="宋体"/>
                <w:color w:val="auto"/>
                <w:sz w:val="24"/>
              </w:rPr>
            </w:pPr>
          </w:p>
        </w:tc>
        <w:tc>
          <w:tcPr>
            <w:tcW w:w="1906" w:type="pct"/>
            <w:vAlign w:val="center"/>
          </w:tcPr>
          <w:p>
            <w:pPr>
              <w:spacing w:line="360" w:lineRule="auto"/>
              <w:jc w:val="both"/>
              <w:rPr>
                <w:rFonts w:ascii="宋体" w:hAnsi="宋体" w:cs="宋体"/>
                <w:color w:val="auto"/>
                <w:sz w:val="24"/>
              </w:rPr>
            </w:pPr>
            <w:r>
              <w:rPr>
                <w:rFonts w:hint="eastAsia" w:ascii="宋体" w:hAnsi="宋体" w:cs="宋体"/>
                <w:color w:val="auto"/>
                <w:sz w:val="24"/>
              </w:rPr>
              <w:t>1、控制显示器：采用7寸LCD彩色液晶屏操作，显示清晰，操作简便。</w:t>
            </w:r>
          </w:p>
          <w:p>
            <w:pPr>
              <w:spacing w:line="360" w:lineRule="auto"/>
              <w:jc w:val="both"/>
              <w:rPr>
                <w:rFonts w:ascii="宋体" w:hAnsi="宋体" w:cs="宋体"/>
                <w:color w:val="auto"/>
                <w:sz w:val="24"/>
              </w:rPr>
            </w:pPr>
            <w:r>
              <w:rPr>
                <w:rFonts w:hint="eastAsia" w:ascii="宋体" w:hAnsi="宋体" w:cs="宋体"/>
                <w:color w:val="auto"/>
                <w:sz w:val="24"/>
              </w:rPr>
              <w:t>2、一体式结构设计：占用面积小，使用方便，无泄漏。</w:t>
            </w:r>
          </w:p>
          <w:p>
            <w:pPr>
              <w:spacing w:line="360" w:lineRule="auto"/>
              <w:jc w:val="both"/>
              <w:rPr>
                <w:rFonts w:ascii="宋体" w:hAnsi="宋体" w:cs="宋体"/>
                <w:color w:val="auto"/>
                <w:sz w:val="24"/>
              </w:rPr>
            </w:pPr>
            <w:r>
              <w:rPr>
                <w:rFonts w:hint="eastAsia" w:ascii="宋体" w:hAnsi="宋体" w:cs="宋体"/>
                <w:color w:val="auto"/>
                <w:sz w:val="24"/>
              </w:rPr>
              <w:t>3、高效风冷冷凝器：用根据空气动力学的飞机叶片提高散热能力，更加节能。</w:t>
            </w:r>
          </w:p>
          <w:p>
            <w:pPr>
              <w:spacing w:line="360" w:lineRule="auto"/>
              <w:jc w:val="both"/>
              <w:rPr>
                <w:rFonts w:ascii="宋体" w:hAnsi="宋体" w:cs="宋体"/>
                <w:color w:val="auto"/>
                <w:sz w:val="24"/>
              </w:rPr>
            </w:pPr>
            <w:r>
              <w:rPr>
                <w:rFonts w:hint="eastAsia" w:ascii="宋体" w:hAnsi="宋体" w:cs="宋体"/>
                <w:color w:val="auto"/>
                <w:sz w:val="24"/>
              </w:rPr>
              <w:t>4、冷阱工艺：开口大，无内盘管，冷阱可对样品进行预冻，冷阱无缝焊接，镜面抛光，底部圆角设计，更易清洁。</w:t>
            </w:r>
          </w:p>
          <w:p>
            <w:pPr>
              <w:spacing w:line="360" w:lineRule="auto"/>
              <w:jc w:val="both"/>
              <w:rPr>
                <w:rFonts w:ascii="宋体" w:hAnsi="宋体" w:cs="宋体"/>
                <w:color w:val="auto"/>
                <w:sz w:val="24"/>
              </w:rPr>
            </w:pPr>
            <w:r>
              <w:rPr>
                <w:rFonts w:hint="eastAsia" w:ascii="宋体" w:hAnsi="宋体" w:cs="宋体"/>
                <w:color w:val="auto"/>
                <w:sz w:val="24"/>
              </w:rPr>
              <w:t>5、智能化数据记录系统：实时记录并显示 冷阱温度；样品温度；真空度。</w:t>
            </w:r>
          </w:p>
          <w:p>
            <w:pPr>
              <w:spacing w:line="360" w:lineRule="auto"/>
              <w:jc w:val="both"/>
              <w:rPr>
                <w:rFonts w:ascii="宋体" w:hAnsi="宋体" w:cs="宋体"/>
                <w:color w:val="auto"/>
                <w:sz w:val="24"/>
              </w:rPr>
            </w:pPr>
            <w:r>
              <w:rPr>
                <w:rFonts w:hint="eastAsia" w:ascii="宋体" w:hAnsi="宋体" w:cs="宋体"/>
                <w:color w:val="auto"/>
                <w:sz w:val="24"/>
              </w:rPr>
              <w:t>6、智能化内存储存： 具有历史数据查询功能，数据一目了然，超大的储存空间能储存近一个月的工作数据。</w:t>
            </w:r>
          </w:p>
          <w:p>
            <w:pPr>
              <w:spacing w:line="360" w:lineRule="auto"/>
              <w:jc w:val="both"/>
              <w:rPr>
                <w:rFonts w:ascii="宋体" w:hAnsi="宋体" w:cs="宋体"/>
                <w:color w:val="auto"/>
                <w:sz w:val="24"/>
              </w:rPr>
            </w:pPr>
            <w:r>
              <w:rPr>
                <w:rFonts w:hint="eastAsia" w:ascii="宋体" w:hAnsi="宋体" w:cs="宋体"/>
                <w:color w:val="auto"/>
                <w:sz w:val="24"/>
              </w:rPr>
              <w:t xml:space="preserve">7、智能数据导出：配置USB接口，无需额外软件，插入U盘就可以直接导出当前以及历史数据，导出的数据可通过电脑浏览打印及多种操作。   </w:t>
            </w:r>
          </w:p>
          <w:p>
            <w:pPr>
              <w:spacing w:line="360" w:lineRule="auto"/>
              <w:jc w:val="both"/>
              <w:rPr>
                <w:rFonts w:ascii="宋体" w:hAnsi="宋体" w:cs="宋体"/>
                <w:color w:val="auto"/>
                <w:sz w:val="24"/>
              </w:rPr>
            </w:pPr>
            <w:r>
              <w:rPr>
                <w:rFonts w:hint="eastAsia" w:ascii="宋体" w:hAnsi="宋体" w:cs="宋体"/>
                <w:color w:val="auto"/>
                <w:sz w:val="24"/>
              </w:rPr>
              <w:t>8、系统记录间隔：每30秒 记录 显示 储存一次数据，记录频率高，精确度高。</w:t>
            </w:r>
          </w:p>
          <w:p>
            <w:pPr>
              <w:spacing w:line="360" w:lineRule="auto"/>
              <w:jc w:val="both"/>
              <w:rPr>
                <w:rFonts w:ascii="宋体" w:hAnsi="宋体" w:cs="宋体"/>
                <w:color w:val="auto"/>
                <w:sz w:val="24"/>
              </w:rPr>
            </w:pPr>
            <w:r>
              <w:rPr>
                <w:rFonts w:hint="eastAsia" w:ascii="宋体" w:hAnsi="宋体" w:cs="宋体"/>
                <w:color w:val="auto"/>
                <w:sz w:val="24"/>
              </w:rPr>
              <w:t>9、制冷系统采用国际知名品牌压缩机（SECOP)噪音小，制冷量大，采用自复叠制冷技术，冷阱温度稳定，性能更可靠。</w:t>
            </w:r>
          </w:p>
          <w:p>
            <w:pPr>
              <w:spacing w:line="360" w:lineRule="auto"/>
              <w:jc w:val="both"/>
              <w:rPr>
                <w:rFonts w:ascii="宋体" w:hAnsi="宋体" w:cs="宋体"/>
                <w:color w:val="auto"/>
                <w:sz w:val="24"/>
              </w:rPr>
            </w:pPr>
            <w:r>
              <w:rPr>
                <w:rFonts w:hint="eastAsia" w:ascii="宋体" w:hAnsi="宋体" w:cs="宋体"/>
                <w:color w:val="auto"/>
                <w:sz w:val="24"/>
              </w:rPr>
              <w:t>10、真空泵采用国际标准真空泵接口，实用性强。</w:t>
            </w:r>
          </w:p>
          <w:p>
            <w:pPr>
              <w:spacing w:line="360" w:lineRule="auto"/>
              <w:jc w:val="both"/>
              <w:rPr>
                <w:rFonts w:ascii="宋体" w:hAnsi="宋体" w:cs="宋体"/>
                <w:color w:val="auto"/>
                <w:sz w:val="24"/>
              </w:rPr>
            </w:pPr>
            <w:r>
              <w:rPr>
                <w:rFonts w:hint="eastAsia" w:ascii="宋体" w:hAnsi="宋体" w:cs="宋体"/>
                <w:color w:val="auto"/>
                <w:sz w:val="24"/>
              </w:rPr>
              <w:t>11、真空泵抽速 2L/4L/S</w:t>
            </w:r>
          </w:p>
          <w:p>
            <w:pPr>
              <w:spacing w:line="360" w:lineRule="auto"/>
              <w:jc w:val="both"/>
              <w:rPr>
                <w:rFonts w:ascii="宋体" w:hAnsi="宋体" w:cs="宋体"/>
                <w:color w:val="auto"/>
                <w:sz w:val="24"/>
              </w:rPr>
            </w:pPr>
            <w:r>
              <w:rPr>
                <w:rFonts w:hint="eastAsia" w:ascii="宋体" w:hAnsi="宋体" w:cs="宋体"/>
                <w:color w:val="auto"/>
                <w:sz w:val="24"/>
              </w:rPr>
              <w:t>12、充气阀可充 氮气或者惰性气体进行干燥后保存。</w:t>
            </w:r>
          </w:p>
          <w:p>
            <w:pPr>
              <w:spacing w:line="360" w:lineRule="auto"/>
              <w:jc w:val="both"/>
              <w:rPr>
                <w:rFonts w:ascii="宋体" w:hAnsi="宋体" w:cs="宋体"/>
                <w:color w:val="auto"/>
                <w:sz w:val="24"/>
              </w:rPr>
            </w:pPr>
            <w:r>
              <w:rPr>
                <w:rFonts w:hint="eastAsia" w:ascii="宋体" w:hAnsi="宋体" w:cs="宋体"/>
                <w:color w:val="auto"/>
                <w:sz w:val="24"/>
              </w:rPr>
              <w:t>13、冷阱温度（℃）：≤-60,</w:t>
            </w:r>
          </w:p>
          <w:p>
            <w:pPr>
              <w:spacing w:line="360" w:lineRule="auto"/>
              <w:jc w:val="both"/>
              <w:rPr>
                <w:rFonts w:ascii="宋体" w:hAnsi="宋体" w:cs="宋体"/>
                <w:color w:val="auto"/>
                <w:sz w:val="24"/>
              </w:rPr>
            </w:pPr>
            <w:r>
              <w:rPr>
                <w:rFonts w:hint="eastAsia" w:ascii="宋体" w:hAnsi="宋体" w:cs="宋体"/>
                <w:color w:val="auto"/>
                <w:sz w:val="24"/>
              </w:rPr>
              <w:t>14、极限真空度（Pa）：≤1</w:t>
            </w:r>
          </w:p>
          <w:p>
            <w:pPr>
              <w:spacing w:line="360" w:lineRule="auto"/>
              <w:jc w:val="both"/>
              <w:rPr>
                <w:rFonts w:ascii="宋体" w:hAnsi="宋体" w:cs="宋体"/>
                <w:color w:val="auto"/>
                <w:sz w:val="24"/>
              </w:rPr>
            </w:pPr>
            <w:r>
              <w:rPr>
                <w:rFonts w:hint="eastAsia" w:ascii="宋体" w:hAnsi="宋体" w:cs="宋体"/>
                <w:color w:val="auto"/>
                <w:sz w:val="24"/>
              </w:rPr>
              <w:t>15、冻干面积 （m2）：0.12</w:t>
            </w:r>
          </w:p>
          <w:p>
            <w:pPr>
              <w:spacing w:line="360" w:lineRule="auto"/>
              <w:jc w:val="both"/>
              <w:rPr>
                <w:rFonts w:ascii="宋体" w:hAnsi="宋体" w:cs="宋体"/>
                <w:color w:val="auto"/>
                <w:sz w:val="24"/>
              </w:rPr>
            </w:pPr>
            <w:r>
              <w:rPr>
                <w:rFonts w:hint="eastAsia" w:ascii="宋体" w:hAnsi="宋体" w:cs="宋体"/>
                <w:color w:val="auto"/>
                <w:sz w:val="24"/>
              </w:rPr>
              <w:t>16、捕水能力（Kg/24h）:3</w:t>
            </w:r>
          </w:p>
          <w:p>
            <w:pPr>
              <w:spacing w:line="360" w:lineRule="auto"/>
              <w:jc w:val="both"/>
              <w:rPr>
                <w:rFonts w:ascii="宋体" w:hAnsi="宋体" w:cs="宋体"/>
                <w:color w:val="auto"/>
                <w:sz w:val="24"/>
              </w:rPr>
            </w:pPr>
            <w:r>
              <w:rPr>
                <w:rFonts w:hint="eastAsia" w:ascii="宋体" w:hAnsi="宋体" w:cs="宋体"/>
                <w:color w:val="auto"/>
                <w:sz w:val="24"/>
              </w:rPr>
              <w:t>17、物料装载（ml）：1200</w:t>
            </w:r>
          </w:p>
          <w:p>
            <w:pPr>
              <w:spacing w:line="360" w:lineRule="auto"/>
              <w:jc w:val="both"/>
              <w:rPr>
                <w:rFonts w:ascii="宋体" w:hAnsi="宋体" w:cs="宋体"/>
                <w:color w:val="auto"/>
                <w:sz w:val="24"/>
              </w:rPr>
            </w:pPr>
            <w:r>
              <w:rPr>
                <w:rFonts w:hint="eastAsia" w:ascii="宋体" w:hAnsi="宋体" w:cs="宋体"/>
                <w:color w:val="auto"/>
                <w:sz w:val="24"/>
              </w:rPr>
              <w:t>18、物料盘规格（ф*h mm）：200*20</w:t>
            </w:r>
          </w:p>
          <w:p>
            <w:pPr>
              <w:spacing w:line="360" w:lineRule="auto"/>
              <w:jc w:val="both"/>
              <w:rPr>
                <w:rFonts w:ascii="宋体" w:hAnsi="宋体" w:cs="宋体"/>
                <w:color w:val="auto"/>
                <w:sz w:val="24"/>
              </w:rPr>
            </w:pPr>
            <w:r>
              <w:rPr>
                <w:rFonts w:hint="eastAsia" w:ascii="宋体" w:hAnsi="宋体" w:cs="宋体"/>
                <w:color w:val="auto"/>
                <w:sz w:val="24"/>
              </w:rPr>
              <w:t>19、物料盘层数（层）:4</w:t>
            </w:r>
          </w:p>
          <w:p>
            <w:pPr>
              <w:spacing w:line="360" w:lineRule="auto"/>
              <w:jc w:val="both"/>
              <w:rPr>
                <w:rFonts w:ascii="宋体" w:hAnsi="宋体" w:cs="宋体"/>
                <w:color w:val="auto"/>
                <w:sz w:val="24"/>
              </w:rPr>
            </w:pPr>
            <w:r>
              <w:rPr>
                <w:rFonts w:hint="eastAsia" w:ascii="宋体" w:hAnsi="宋体" w:cs="宋体"/>
                <w:color w:val="auto"/>
                <w:sz w:val="24"/>
              </w:rPr>
              <w:t>20、物料盘厚度（mm）:10</w:t>
            </w:r>
          </w:p>
          <w:p>
            <w:pPr>
              <w:spacing w:line="360" w:lineRule="auto"/>
              <w:jc w:val="both"/>
              <w:rPr>
                <w:rFonts w:ascii="宋体" w:hAnsi="宋体" w:cs="宋体"/>
                <w:color w:val="auto"/>
                <w:sz w:val="24"/>
              </w:rPr>
            </w:pPr>
            <w:r>
              <w:rPr>
                <w:rFonts w:hint="eastAsia" w:ascii="宋体" w:hAnsi="宋体" w:cs="宋体"/>
                <w:color w:val="auto"/>
                <w:sz w:val="24"/>
              </w:rPr>
              <w:t>21、盘装物料/盘（ml）：300</w:t>
            </w:r>
          </w:p>
          <w:p>
            <w:pPr>
              <w:spacing w:line="360" w:lineRule="auto"/>
              <w:jc w:val="both"/>
              <w:rPr>
                <w:rFonts w:ascii="宋体" w:hAnsi="宋体" w:cs="宋体"/>
                <w:color w:val="auto"/>
                <w:sz w:val="24"/>
              </w:rPr>
            </w:pPr>
            <w:r>
              <w:rPr>
                <w:rFonts w:hint="eastAsia" w:ascii="宋体" w:hAnsi="宋体" w:cs="宋体"/>
                <w:color w:val="auto"/>
                <w:sz w:val="24"/>
              </w:rPr>
              <w:t>22、多岐管亚克力干燥桶（个）：1</w:t>
            </w:r>
          </w:p>
          <w:p>
            <w:pPr>
              <w:spacing w:line="360" w:lineRule="auto"/>
              <w:jc w:val="both"/>
              <w:rPr>
                <w:rFonts w:ascii="宋体" w:hAnsi="宋体" w:cs="宋体"/>
                <w:color w:val="auto"/>
                <w:sz w:val="24"/>
              </w:rPr>
            </w:pPr>
            <w:r>
              <w:rPr>
                <w:rFonts w:hint="eastAsia" w:ascii="宋体" w:hAnsi="宋体" w:cs="宋体"/>
                <w:color w:val="auto"/>
                <w:sz w:val="24"/>
              </w:rPr>
              <w:t>23、多岐管三通阀（套）：8</w:t>
            </w:r>
          </w:p>
          <w:p>
            <w:pPr>
              <w:spacing w:line="360" w:lineRule="auto"/>
              <w:jc w:val="both"/>
              <w:rPr>
                <w:rFonts w:ascii="宋体" w:hAnsi="宋体" w:cs="宋体"/>
                <w:color w:val="auto"/>
                <w:sz w:val="24"/>
              </w:rPr>
            </w:pPr>
            <w:r>
              <w:rPr>
                <w:rFonts w:hint="eastAsia" w:ascii="宋体" w:hAnsi="宋体" w:cs="宋体"/>
                <w:color w:val="auto"/>
                <w:sz w:val="24"/>
              </w:rPr>
              <w:t>24、外挂冻干瓶数量（个）:8</w:t>
            </w:r>
          </w:p>
          <w:p>
            <w:pPr>
              <w:spacing w:line="360" w:lineRule="auto"/>
              <w:jc w:val="both"/>
              <w:rPr>
                <w:rFonts w:ascii="宋体" w:hAnsi="宋体" w:cs="宋体"/>
                <w:color w:val="auto"/>
                <w:sz w:val="24"/>
              </w:rPr>
            </w:pPr>
            <w:r>
              <w:rPr>
                <w:rFonts w:hint="eastAsia" w:ascii="宋体" w:hAnsi="宋体" w:cs="宋体"/>
                <w:color w:val="auto"/>
                <w:sz w:val="24"/>
              </w:rPr>
              <w:t>25、冻干瓶容量：500ml</w:t>
            </w:r>
          </w:p>
          <w:p>
            <w:pPr>
              <w:spacing w:line="360" w:lineRule="auto"/>
              <w:jc w:val="both"/>
              <w:rPr>
                <w:rFonts w:ascii="宋体" w:hAnsi="宋体" w:cs="宋体"/>
                <w:color w:val="auto"/>
                <w:sz w:val="24"/>
              </w:rPr>
            </w:pPr>
            <w:r>
              <w:rPr>
                <w:rFonts w:hint="eastAsia" w:ascii="宋体" w:hAnsi="宋体" w:cs="宋体"/>
                <w:color w:val="auto"/>
                <w:sz w:val="24"/>
              </w:rPr>
              <w:t>26、西林瓶放置数量：φ22mm260个，φ16mm480个，φ12mm960个</w:t>
            </w:r>
          </w:p>
          <w:p>
            <w:pPr>
              <w:spacing w:line="360" w:lineRule="auto"/>
              <w:jc w:val="both"/>
              <w:rPr>
                <w:rFonts w:ascii="宋体" w:hAnsi="宋体" w:cs="宋体"/>
                <w:color w:val="auto"/>
                <w:sz w:val="24"/>
              </w:rPr>
            </w:pPr>
            <w:r>
              <w:rPr>
                <w:rFonts w:hint="eastAsia" w:ascii="宋体" w:hAnsi="宋体" w:cs="宋体"/>
                <w:color w:val="auto"/>
                <w:sz w:val="24"/>
              </w:rPr>
              <w:t>27、整机功率（KW）：0.9</w:t>
            </w:r>
          </w:p>
          <w:p>
            <w:pPr>
              <w:spacing w:line="360" w:lineRule="auto"/>
              <w:jc w:val="both"/>
              <w:rPr>
                <w:rFonts w:ascii="宋体" w:hAnsi="宋体" w:cs="宋体"/>
                <w:color w:val="auto"/>
                <w:sz w:val="24"/>
              </w:rPr>
            </w:pPr>
            <w:r>
              <w:rPr>
                <w:rFonts w:hint="eastAsia" w:ascii="宋体" w:hAnsi="宋体" w:cs="宋体"/>
                <w:color w:val="auto"/>
                <w:sz w:val="24"/>
              </w:rPr>
              <w:t>28、外观尺寸（W*D*H）:520*620*420</w:t>
            </w:r>
          </w:p>
          <w:p>
            <w:pPr>
              <w:spacing w:line="360" w:lineRule="auto"/>
              <w:jc w:val="both"/>
              <w:rPr>
                <w:rFonts w:ascii="宋体" w:hAnsi="宋体" w:cs="宋体"/>
                <w:color w:val="auto"/>
                <w:sz w:val="24"/>
              </w:rPr>
            </w:pPr>
            <w:r>
              <w:rPr>
                <w:rFonts w:hint="eastAsia" w:ascii="宋体" w:hAnsi="宋体" w:cs="宋体"/>
                <w:color w:val="auto"/>
                <w:sz w:val="24"/>
              </w:rPr>
              <w:t>29、电源要求：220V AC/50Hz/1000W</w:t>
            </w:r>
          </w:p>
          <w:p>
            <w:pPr>
              <w:widowControl/>
              <w:spacing w:line="360" w:lineRule="auto"/>
              <w:jc w:val="both"/>
              <w:textAlignment w:val="center"/>
              <w:rPr>
                <w:rFonts w:ascii="宋体" w:hAnsi="宋体" w:cs="宋体"/>
                <w:color w:val="auto"/>
                <w:sz w:val="24"/>
              </w:rPr>
            </w:pPr>
          </w:p>
        </w:tc>
        <w:tc>
          <w:tcPr>
            <w:tcW w:w="385" w:type="pct"/>
            <w:vAlign w:val="center"/>
          </w:tcPr>
          <w:p>
            <w:pPr>
              <w:jc w:val="center"/>
              <w:rPr>
                <w:rFonts w:ascii="宋体" w:hAnsi="宋体" w:cs="宋体"/>
                <w:color w:val="auto"/>
                <w:sz w:val="24"/>
              </w:rPr>
            </w:pPr>
            <w:r>
              <w:rPr>
                <w:rFonts w:hint="eastAsia" w:ascii="宋体" w:hAnsi="宋体" w:cs="宋体"/>
                <w:color w:val="auto"/>
                <w:sz w:val="24"/>
              </w:rPr>
              <w:t>台</w:t>
            </w:r>
          </w:p>
        </w:tc>
        <w:tc>
          <w:tcPr>
            <w:tcW w:w="350" w:type="pct"/>
            <w:vAlign w:val="center"/>
          </w:tcPr>
          <w:p>
            <w:pPr>
              <w:jc w:val="center"/>
              <w:rPr>
                <w:rFonts w:ascii="宋体" w:hAnsi="宋体" w:cs="宋体"/>
                <w:color w:val="auto"/>
                <w:sz w:val="24"/>
              </w:rPr>
            </w:pPr>
            <w:r>
              <w:rPr>
                <w:rFonts w:hint="eastAsia" w:ascii="宋体" w:hAnsi="宋体" w:cs="宋体"/>
                <w:color w:val="auto"/>
                <w:sz w:val="24"/>
              </w:rPr>
              <w:t>1</w:t>
            </w:r>
          </w:p>
        </w:tc>
        <w:tc>
          <w:tcPr>
            <w:tcW w:w="360"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000" w:type="pct"/>
            <w:gridSpan w:val="7"/>
            <w:vAlign w:val="center"/>
          </w:tcPr>
          <w:p>
            <w:pPr>
              <w:jc w:val="left"/>
              <w:rPr>
                <w:rFonts w:ascii="宋体" w:hAnsi="宋体" w:cs="宋体"/>
                <w:color w:val="auto"/>
                <w:sz w:val="24"/>
              </w:rPr>
            </w:pPr>
            <w:r>
              <w:rPr>
                <w:rFonts w:hint="eastAsia" w:ascii="宋体" w:hAnsi="宋体" w:cs="宋体"/>
                <w:b/>
                <w:bCs/>
                <w:color w:val="auto"/>
                <w:sz w:val="24"/>
              </w:rPr>
              <w:t>★二、商务需求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996" w:type="pct"/>
            <w:gridSpan w:val="3"/>
            <w:vAlign w:val="center"/>
          </w:tcPr>
          <w:p>
            <w:pPr>
              <w:spacing w:line="260" w:lineRule="exact"/>
              <w:jc w:val="center"/>
              <w:rPr>
                <w:rFonts w:ascii="宋体" w:hAnsi="宋体" w:cs="宋体"/>
                <w:color w:val="auto"/>
                <w:sz w:val="24"/>
              </w:rPr>
            </w:pPr>
            <w:r>
              <w:rPr>
                <w:rFonts w:hint="eastAsia" w:ascii="宋体" w:hAnsi="宋体" w:cs="宋体"/>
                <w:color w:val="auto"/>
                <w:sz w:val="24"/>
              </w:rPr>
              <w:t>交付时间地点</w:t>
            </w:r>
          </w:p>
        </w:tc>
        <w:tc>
          <w:tcPr>
            <w:tcW w:w="3003" w:type="pct"/>
            <w:gridSpan w:val="4"/>
            <w:vAlign w:val="center"/>
          </w:tcPr>
          <w:p>
            <w:pPr>
              <w:spacing w:line="360" w:lineRule="auto"/>
              <w:rPr>
                <w:rFonts w:ascii="宋体" w:hAnsi="宋体" w:cs="宋体"/>
                <w:color w:val="auto"/>
                <w:sz w:val="24"/>
              </w:rPr>
            </w:pPr>
            <w:r>
              <w:rPr>
                <w:rFonts w:hint="eastAsia" w:ascii="宋体" w:hAnsi="宋体" w:cs="宋体"/>
                <w:color w:val="auto"/>
                <w:sz w:val="24"/>
              </w:rPr>
              <w:t>交付时间:合同签订后 30 日内交货安装调试完毕并交付正常使用。</w:t>
            </w:r>
          </w:p>
          <w:p>
            <w:pPr>
              <w:spacing w:line="360" w:lineRule="auto"/>
              <w:rPr>
                <w:rFonts w:ascii="宋体" w:hAnsi="宋体" w:cs="宋体"/>
                <w:color w:val="auto"/>
                <w:sz w:val="24"/>
              </w:rPr>
            </w:pPr>
            <w:r>
              <w:rPr>
                <w:rFonts w:hint="eastAsia" w:ascii="宋体" w:hAnsi="宋体" w:cs="宋体"/>
                <w:color w:val="auto"/>
                <w:sz w:val="24"/>
              </w:rPr>
              <w:t>交付地点:广西工商职业技术学院。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auto"/>
                <w:sz w:val="24"/>
              </w:rPr>
            </w:pPr>
            <w:r>
              <w:rPr>
                <w:rFonts w:hint="eastAsia" w:ascii="宋体" w:hAnsi="宋体" w:cs="宋体"/>
                <w:color w:val="auto"/>
                <w:sz w:val="24"/>
              </w:rPr>
              <w:t>付款条件（进度和方式）</w:t>
            </w:r>
          </w:p>
        </w:tc>
        <w:tc>
          <w:tcPr>
            <w:tcW w:w="3003" w:type="pct"/>
            <w:gridSpan w:val="4"/>
            <w:vAlign w:val="center"/>
          </w:tcPr>
          <w:p>
            <w:pPr>
              <w:spacing w:line="360" w:lineRule="auto"/>
              <w:jc w:val="both"/>
              <w:rPr>
                <w:rFonts w:ascii="宋体" w:hAnsi="宋体" w:cs="宋体"/>
                <w:color w:val="auto"/>
                <w:sz w:val="24"/>
              </w:rPr>
            </w:pPr>
            <w:r>
              <w:rPr>
                <w:rFonts w:hint="eastAsia" w:ascii="宋体" w:hAnsi="宋体" w:cs="宋体"/>
                <w:color w:val="auto"/>
                <w:sz w:val="24"/>
              </w:rPr>
              <w:t>(1) 履约保证金: 无。</w:t>
            </w:r>
          </w:p>
          <w:p>
            <w:pPr>
              <w:spacing w:line="360" w:lineRule="auto"/>
              <w:jc w:val="both"/>
              <w:rPr>
                <w:rFonts w:ascii="宋体" w:hAnsi="宋体" w:cs="宋体"/>
                <w:color w:val="auto"/>
                <w:sz w:val="24"/>
              </w:rPr>
            </w:pPr>
            <w:r>
              <w:rPr>
                <w:rFonts w:hint="eastAsia" w:ascii="宋体" w:hAnsi="宋体" w:cs="宋体"/>
                <w:color w:val="auto"/>
                <w:sz w:val="24"/>
              </w:rPr>
              <w:t>(2) 合同款支付:自设备安装检测完毕并验收合格后，成交供应商开具合格的发票,采购人在 10 个工作日内全额支付 100%合同价款。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auto"/>
                <w:sz w:val="24"/>
              </w:rPr>
            </w:pPr>
            <w:r>
              <w:rPr>
                <w:rFonts w:hint="eastAsia" w:ascii="宋体" w:hAnsi="宋体" w:cs="宋体"/>
                <w:color w:val="auto"/>
                <w:sz w:val="24"/>
              </w:rPr>
              <w:t>包装和运输</w:t>
            </w:r>
          </w:p>
        </w:tc>
        <w:tc>
          <w:tcPr>
            <w:tcW w:w="3003" w:type="pct"/>
            <w:gridSpan w:val="4"/>
            <w:vAlign w:val="center"/>
          </w:tcPr>
          <w:p>
            <w:pPr>
              <w:spacing w:line="360" w:lineRule="auto"/>
              <w:jc w:val="both"/>
              <w:rPr>
                <w:rFonts w:ascii="宋体" w:hAnsi="宋体" w:cs="宋体"/>
                <w:color w:val="auto"/>
                <w:sz w:val="24"/>
              </w:rPr>
            </w:pPr>
            <w:r>
              <w:rPr>
                <w:rFonts w:hint="eastAsia" w:ascii="宋体" w:hAnsi="宋体" w:cs="宋体"/>
                <w:color w:val="auto"/>
                <w:sz w:val="24"/>
              </w:rPr>
              <w:t>成交供应商负责所有货物的运输以及包装，确保采购货物安全、完整到达采购方指定地点。成交供应商承担所有货物包装及运输费用，由于包装或防护措施不妥而引起的货物损坏和丢失等任何损失造成的责任由成交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auto"/>
                <w:sz w:val="24"/>
              </w:rPr>
            </w:pPr>
            <w:r>
              <w:rPr>
                <w:rFonts w:hint="eastAsia" w:ascii="宋体" w:hAnsi="宋体" w:cs="宋体"/>
                <w:color w:val="auto"/>
                <w:sz w:val="24"/>
              </w:rPr>
              <w:t>售后服务及保险等</w:t>
            </w:r>
          </w:p>
        </w:tc>
        <w:tc>
          <w:tcPr>
            <w:tcW w:w="3003" w:type="pct"/>
            <w:gridSpan w:val="4"/>
            <w:vAlign w:val="center"/>
          </w:tcPr>
          <w:p>
            <w:pPr>
              <w:spacing w:line="360" w:lineRule="auto"/>
              <w:jc w:val="both"/>
              <w:rPr>
                <w:rFonts w:ascii="宋体" w:hAnsi="宋体" w:cs="宋体"/>
                <w:color w:val="auto"/>
                <w:sz w:val="24"/>
              </w:rPr>
            </w:pPr>
            <w:r>
              <w:rPr>
                <w:rFonts w:hint="eastAsia" w:ascii="宋体" w:hAnsi="宋体" w:cs="宋体"/>
                <w:color w:val="auto"/>
                <w:sz w:val="24"/>
              </w:rPr>
              <w:t>(1)免费送货上门，免费安装调试合格，按国家有关规定实行产品“三包”，项目全部设备质保期一年，厂家承诺超出此期限的，按厂家承诺。</w:t>
            </w:r>
          </w:p>
          <w:p>
            <w:pPr>
              <w:spacing w:line="360" w:lineRule="auto"/>
              <w:jc w:val="both"/>
              <w:rPr>
                <w:rFonts w:ascii="宋体" w:hAnsi="宋体" w:cs="宋体"/>
                <w:color w:val="auto"/>
                <w:sz w:val="24"/>
              </w:rPr>
            </w:pPr>
            <w:r>
              <w:rPr>
                <w:rFonts w:hint="eastAsia" w:ascii="宋体" w:hAnsi="宋体" w:cs="宋体"/>
                <w:color w:val="auto"/>
                <w:sz w:val="24"/>
              </w:rPr>
              <w:t>(2)成交供应商必须负责项目系统设备送货、建设、安装调试与培训，免费提供设备操作培训，提供全套说明书:免费现场培训</w:t>
            </w:r>
            <w:r>
              <w:rPr>
                <w:rFonts w:ascii="宋体" w:hAnsi="宋体" w:cs="宋体"/>
                <w:color w:val="auto"/>
                <w:sz w:val="24"/>
              </w:rPr>
              <w:t>1</w:t>
            </w:r>
            <w:r>
              <w:rPr>
                <w:rFonts w:hint="eastAsia" w:ascii="宋体" w:hAnsi="宋体" w:cs="宋体"/>
                <w:color w:val="auto"/>
                <w:sz w:val="24"/>
              </w:rPr>
              <w:t>名相关人员至掌握设备操作及日常维护。</w:t>
            </w:r>
          </w:p>
          <w:p>
            <w:pPr>
              <w:spacing w:line="360" w:lineRule="auto"/>
              <w:jc w:val="both"/>
              <w:rPr>
                <w:rFonts w:ascii="宋体" w:hAnsi="宋体" w:cs="宋体"/>
                <w:color w:val="auto"/>
                <w:sz w:val="24"/>
              </w:rPr>
            </w:pPr>
            <w:r>
              <w:rPr>
                <w:rFonts w:hint="eastAsia" w:ascii="宋体" w:hAnsi="宋体" w:cs="宋体"/>
                <w:color w:val="auto"/>
                <w:sz w:val="24"/>
              </w:rPr>
              <w:t>(3)设备如出现故障在接到用户通知后在</w:t>
            </w:r>
            <w:r>
              <w:rPr>
                <w:rFonts w:ascii="宋体" w:hAnsi="宋体" w:cs="宋体"/>
                <w:color w:val="auto"/>
                <w:sz w:val="24"/>
              </w:rPr>
              <w:t>30</w:t>
            </w:r>
            <w:r>
              <w:rPr>
                <w:rFonts w:hint="eastAsia" w:ascii="宋体" w:hAnsi="宋体" w:cs="宋体"/>
                <w:color w:val="auto"/>
                <w:sz w:val="24"/>
              </w:rPr>
              <w:t>分钟内响应，24 小时内解决故障: 未能在规定时间内排除故障的必须在接到用户通知后 48 小时内提供同档次的备用机并提交故障解决处理方案。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auto"/>
                <w:sz w:val="24"/>
              </w:rPr>
            </w:pPr>
            <w:r>
              <w:rPr>
                <w:rFonts w:hint="eastAsia" w:ascii="宋体" w:hAnsi="宋体" w:cs="宋体"/>
                <w:color w:val="auto"/>
                <w:sz w:val="24"/>
              </w:rPr>
              <w:t>履约验收要求</w:t>
            </w:r>
          </w:p>
        </w:tc>
        <w:tc>
          <w:tcPr>
            <w:tcW w:w="3003" w:type="pct"/>
            <w:gridSpan w:val="4"/>
            <w:vAlign w:val="center"/>
          </w:tcPr>
          <w:p>
            <w:pPr>
              <w:spacing w:line="360" w:lineRule="auto"/>
              <w:rPr>
                <w:rFonts w:ascii="宋体" w:hAnsi="宋体" w:cs="宋体"/>
                <w:color w:val="auto"/>
                <w:sz w:val="24"/>
              </w:rPr>
            </w:pPr>
            <w:r>
              <w:rPr>
                <w:rFonts w:hint="eastAsia" w:ascii="宋体" w:hAnsi="宋体" w:cs="宋体"/>
                <w:color w:val="auto"/>
                <w:sz w:val="24"/>
              </w:rPr>
              <w:t>(1) 货物需求中标“</w:t>
            </w:r>
            <w:r>
              <w:rPr>
                <w:rFonts w:hint="eastAsia" w:ascii="宋体" w:hAnsi="宋体" w:cs="宋体"/>
                <w:b/>
                <w:bCs/>
                <w:color w:val="auto"/>
                <w:sz w:val="24"/>
              </w:rPr>
              <w:t>★</w:t>
            </w:r>
            <w:r>
              <w:rPr>
                <w:rFonts w:hint="eastAsia" w:ascii="宋体" w:hAnsi="宋体" w:cs="宋体"/>
                <w:color w:val="auto"/>
                <w:sz w:val="24"/>
              </w:rPr>
              <w:t>”为重要参数，设备进场前，采购人根据成交供应商所响应参数逐条比对验收，产品全部满足要求的，成交供应商可进场安装，凡出现一项参数不满足，则视为虚假应标，采购人有权解除合同，并追究成交供应商相关法律责任。货物安装调试正常运行满 10 个工作日后，采购人邀请相关部门及有关技术专家现场验收:(2) 所有产品均严格按采购文件上的技术参数实质要求、成交供应商响应和承诺的技术参数及性能和国家(设备制造国) 等有关标准进行验收，达不到要求的不予验收。</w:t>
            </w:r>
          </w:p>
        </w:tc>
      </w:tr>
    </w:tbl>
    <w:p>
      <w:pPr>
        <w:pStyle w:val="14"/>
        <w:rPr>
          <w:color w:val="auto"/>
        </w:rPr>
      </w:pPr>
    </w:p>
    <w:p>
      <w:pPr>
        <w:pStyle w:val="14"/>
        <w:rPr>
          <w:color w:val="auto"/>
        </w:rPr>
        <w:sectPr>
          <w:pgSz w:w="11906" w:h="16838"/>
          <w:pgMar w:top="1440" w:right="1080" w:bottom="1440" w:left="1080" w:header="851" w:footer="992" w:gutter="0"/>
          <w:cols w:space="425" w:num="1"/>
          <w:docGrid w:type="lines" w:linePitch="312" w:charSpace="0"/>
        </w:sectPr>
      </w:pPr>
    </w:p>
    <w:p>
      <w:pPr>
        <w:pStyle w:val="2"/>
        <w:spacing w:line="360" w:lineRule="auto"/>
        <w:ind w:firstLine="2800" w:firstLineChars="700"/>
        <w:jc w:val="left"/>
        <w:rPr>
          <w:b w:val="0"/>
          <w:bCs/>
          <w:color w:val="auto"/>
          <w:sz w:val="40"/>
          <w:szCs w:val="22"/>
        </w:rPr>
      </w:pPr>
      <w:bookmarkStart w:id="4" w:name="_Toc17117"/>
      <w:r>
        <w:rPr>
          <w:rFonts w:hint="eastAsia"/>
          <w:b w:val="0"/>
          <w:bCs/>
          <w:color w:val="auto"/>
          <w:sz w:val="40"/>
          <w:szCs w:val="22"/>
        </w:rPr>
        <w:t>第三章 评审办法</w:t>
      </w:r>
      <w:bookmarkEnd w:id="4"/>
    </w:p>
    <w:p>
      <w:pPr>
        <w:spacing w:before="156" w:beforeLines="50" w:after="156" w:afterLines="50" w:line="360" w:lineRule="auto"/>
        <w:ind w:firstLine="482" w:firstLineChars="200"/>
        <w:rPr>
          <w:rFonts w:ascii="宋体" w:hAnsi="宋体" w:cs="Courier New"/>
          <w:b/>
          <w:bCs/>
          <w:color w:val="auto"/>
          <w:sz w:val="24"/>
        </w:rPr>
      </w:pPr>
      <w:r>
        <w:rPr>
          <w:rFonts w:hint="eastAsia" w:ascii="宋体" w:hAnsi="宋体" w:cs="Courier New"/>
          <w:b/>
          <w:bCs/>
          <w:color w:val="auto"/>
          <w:sz w:val="24"/>
        </w:rPr>
        <w:t>一、评标方法：</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1、本项目采用最低评标价法。</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2、响应文件满足采购文件全部实质性要求，且总报价最低（折扣率最高）的供应商为成交候选人。</w:t>
      </w:r>
    </w:p>
    <w:p>
      <w:pPr>
        <w:spacing w:before="156" w:beforeLines="50" w:after="156" w:afterLines="50" w:line="360" w:lineRule="auto"/>
        <w:ind w:firstLine="482" w:firstLineChars="200"/>
        <w:rPr>
          <w:rFonts w:ascii="宋体" w:hAnsi="宋体" w:cs="Courier New"/>
          <w:b/>
          <w:bCs/>
          <w:color w:val="auto"/>
          <w:sz w:val="24"/>
        </w:rPr>
      </w:pPr>
      <w:r>
        <w:rPr>
          <w:rFonts w:hint="eastAsia" w:ascii="宋体" w:hAnsi="宋体" w:cs="Courier New"/>
          <w:b/>
          <w:bCs/>
          <w:color w:val="auto"/>
          <w:sz w:val="24"/>
        </w:rPr>
        <w:t>二、成交人推荐原则：</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82" w:firstLineChars="200"/>
        <w:rPr>
          <w:rFonts w:ascii="宋体" w:hAnsi="宋体" w:cs="Courier New"/>
          <w:b/>
          <w:bCs/>
          <w:color w:val="auto"/>
          <w:sz w:val="24"/>
        </w:rPr>
      </w:pPr>
      <w:r>
        <w:rPr>
          <w:rFonts w:hint="eastAsia" w:ascii="宋体" w:hAnsi="宋体" w:cs="Courier New"/>
          <w:b/>
          <w:bCs/>
          <w:color w:val="auto"/>
          <w:sz w:val="24"/>
        </w:rPr>
        <w:t>三、说明</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2、对于存在严重不平衡、不合理、有可能低于供应商自身成本的报价价，询价小组有权予以拒绝。</w:t>
      </w:r>
    </w:p>
    <w:p>
      <w:pPr>
        <w:spacing w:before="156" w:beforeLines="50" w:after="156" w:afterLines="50" w:line="360" w:lineRule="auto"/>
        <w:ind w:firstLine="480" w:firstLineChars="200"/>
        <w:rPr>
          <w:rFonts w:ascii="宋体" w:hAnsi="宋体"/>
          <w:b/>
          <w:color w:val="auto"/>
          <w:sz w:val="24"/>
          <w:highlight w:val="yellow"/>
        </w:rPr>
      </w:pPr>
      <w:r>
        <w:rPr>
          <w:rFonts w:hint="eastAsia" w:ascii="宋体" w:hAnsi="宋体" w:cs="Courier New"/>
          <w:bCs/>
          <w:color w:val="auto"/>
          <w:sz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32"/>
          <w:szCs w:val="32"/>
        </w:rPr>
      </w:pPr>
    </w:p>
    <w:p>
      <w:pPr>
        <w:pStyle w:val="2"/>
        <w:spacing w:line="360" w:lineRule="exact"/>
        <w:ind w:right="960" w:firstLine="2400" w:firstLineChars="600"/>
        <w:jc w:val="left"/>
        <w:rPr>
          <w:b w:val="0"/>
          <w:bCs/>
          <w:color w:val="auto"/>
          <w:sz w:val="40"/>
          <w:szCs w:val="22"/>
        </w:rPr>
      </w:pPr>
      <w:bookmarkStart w:id="6" w:name="_Toc1359"/>
      <w:r>
        <w:rPr>
          <w:rFonts w:hint="eastAsia"/>
          <w:b w:val="0"/>
          <w:bCs/>
          <w:color w:val="auto"/>
          <w:sz w:val="40"/>
          <w:szCs w:val="22"/>
        </w:rPr>
        <w:t>第四章 响应文件格式</w:t>
      </w:r>
      <w:bookmarkEnd w:id="5"/>
      <w:bookmarkEnd w:id="6"/>
    </w:p>
    <w:p>
      <w:pPr>
        <w:spacing w:line="240" w:lineRule="atLeast"/>
        <w:jc w:val="center"/>
        <w:rPr>
          <w:rFonts w:ascii="宋体" w:hAnsi="宋体"/>
          <w:b/>
          <w:color w:val="auto"/>
          <w:sz w:val="32"/>
          <w:szCs w:val="32"/>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32"/>
          <w:szCs w:val="32"/>
        </w:rPr>
      </w:pPr>
      <w:r>
        <w:rPr>
          <w:rFonts w:hint="eastAsia" w:ascii="宋体" w:hAnsi="宋体"/>
          <w:b/>
          <w:color w:val="auto"/>
          <w:sz w:val="44"/>
          <w:szCs w:val="44"/>
        </w:rPr>
        <w:t>响 应 文 件</w:t>
      </w:r>
      <w:r>
        <w:rPr>
          <w:rFonts w:hint="eastAsia" w:ascii="宋体" w:hAnsi="宋体"/>
          <w:b/>
          <w:color w:val="auto"/>
          <w:sz w:val="32"/>
          <w:szCs w:val="32"/>
        </w:rPr>
        <w:t xml:space="preserve"> </w:t>
      </w:r>
      <w:r>
        <w:rPr>
          <w:rFonts w:hint="eastAsia" w:ascii="宋体" w:hAnsi="宋体"/>
          <w:color w:val="auto"/>
          <w:szCs w:val="21"/>
        </w:rPr>
        <w:t>(封面)</w:t>
      </w: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tabs>
          <w:tab w:val="left" w:pos="3240"/>
        </w:tabs>
        <w:spacing w:line="360" w:lineRule="auto"/>
        <w:jc w:val="left"/>
        <w:rPr>
          <w:rFonts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p>
      <w:pPr>
        <w:tabs>
          <w:tab w:val="left" w:pos="2625"/>
        </w:tabs>
        <w:spacing w:line="360" w:lineRule="auto"/>
        <w:jc w:val="center"/>
        <w:rPr>
          <w:rFonts w:ascii="宋体" w:hAnsi="宋体"/>
          <w:color w:val="auto"/>
          <w:szCs w:val="21"/>
        </w:rPr>
      </w:pPr>
    </w:p>
    <w:p>
      <w:pPr>
        <w:tabs>
          <w:tab w:val="left" w:pos="2625"/>
        </w:tabs>
        <w:spacing w:line="360" w:lineRule="auto"/>
        <w:jc w:val="center"/>
        <w:rPr>
          <w:rFonts w:ascii="宋体" w:hAnsi="宋体"/>
          <w:color w:val="auto"/>
          <w:szCs w:val="21"/>
        </w:rPr>
      </w:pPr>
    </w:p>
    <w:p>
      <w:pPr>
        <w:spacing w:line="360" w:lineRule="auto"/>
        <w:jc w:val="center"/>
        <w:rPr>
          <w:rFonts w:ascii="宋体" w:hAnsi="宋体"/>
          <w:color w:val="auto"/>
          <w:szCs w:val="21"/>
        </w:rPr>
      </w:pPr>
      <w:r>
        <w:rPr>
          <w:rFonts w:hint="eastAsia" w:ascii="宋体" w:hAnsi="宋体"/>
          <w:color w:val="auto"/>
          <w:szCs w:val="21"/>
        </w:rPr>
        <w:t xml:space="preserve">                                       供应商名称（盖章）</w:t>
      </w:r>
    </w:p>
    <w:p>
      <w:pPr>
        <w:spacing w:line="360" w:lineRule="auto"/>
        <w:ind w:firstLine="6111" w:firstLineChars="2910"/>
        <w:rPr>
          <w:rFonts w:ascii="宋体" w:hAnsi="宋体"/>
          <w:color w:val="auto"/>
          <w:szCs w:val="21"/>
        </w:rPr>
      </w:pPr>
      <w:r>
        <w:rPr>
          <w:rFonts w:hint="eastAsia" w:ascii="宋体" w:hAnsi="宋体"/>
          <w:color w:val="auto"/>
          <w:szCs w:val="21"/>
        </w:rPr>
        <w:t>年</w:t>
      </w:r>
      <w:r>
        <w:rPr>
          <w:rFonts w:hint="eastAsia" w:ascii="宋体" w:hAnsi="宋体" w:cs="宋体"/>
          <w:color w:val="auto"/>
          <w:szCs w:val="21"/>
        </w:rPr>
        <w:t xml:space="preserve">    </w:t>
      </w:r>
      <w:r>
        <w:rPr>
          <w:rFonts w:hint="eastAsia" w:ascii="宋体" w:hAnsi="宋体"/>
          <w:color w:val="auto"/>
          <w:szCs w:val="21"/>
        </w:rPr>
        <w:t>月    日</w:t>
      </w:r>
    </w:p>
    <w:p>
      <w:pPr>
        <w:spacing w:line="360" w:lineRule="exact"/>
        <w:rPr>
          <w:rFonts w:ascii="宋体" w:hAnsi="宋体"/>
          <w:b/>
          <w:color w:val="auto"/>
          <w:szCs w:val="21"/>
        </w:rPr>
      </w:pPr>
    </w:p>
    <w:p>
      <w:pPr>
        <w:spacing w:line="360" w:lineRule="exact"/>
        <w:rPr>
          <w:rFonts w:ascii="宋体" w:hAnsi="宋体"/>
          <w:b/>
          <w:color w:val="auto"/>
          <w:szCs w:val="21"/>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auto"/>
        <w:jc w:val="center"/>
        <w:rPr>
          <w:rFonts w:ascii="宋体" w:hAnsi="宋体" w:cs="宋体"/>
          <w:b/>
          <w:color w:val="auto"/>
          <w:sz w:val="32"/>
          <w:szCs w:val="32"/>
        </w:rPr>
      </w:pPr>
      <w:r>
        <w:rPr>
          <w:rFonts w:hint="eastAsia" w:ascii="宋体" w:hAnsi="宋体" w:cs="宋体"/>
          <w:b/>
          <w:color w:val="auto"/>
          <w:sz w:val="32"/>
          <w:szCs w:val="32"/>
        </w:rPr>
        <w:t>响应文件资料清单</w:t>
      </w:r>
    </w:p>
    <w:p>
      <w:pPr>
        <w:spacing w:line="360" w:lineRule="auto"/>
        <w:rPr>
          <w:rFonts w:ascii="宋体" w:hAnsi="宋体" w:cs="宋体"/>
          <w:bCs/>
          <w:color w:val="auto"/>
          <w:sz w:val="24"/>
        </w:rPr>
      </w:pPr>
      <w:r>
        <w:rPr>
          <w:rFonts w:hint="eastAsia" w:ascii="宋体" w:hAnsi="宋体" w:cs="宋体"/>
          <w:b/>
          <w:color w:val="auto"/>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第一部分：价格文件</w:t>
      </w:r>
    </w:p>
    <w:p>
      <w:pPr>
        <w:spacing w:line="360" w:lineRule="auto"/>
        <w:rPr>
          <w:rFonts w:ascii="宋体" w:hAnsi="宋体" w:cs="宋体"/>
          <w:b/>
          <w:bCs/>
          <w:color w:val="auto"/>
          <w:sz w:val="24"/>
        </w:rPr>
      </w:pPr>
      <w:r>
        <w:rPr>
          <w:rFonts w:hint="eastAsia" w:ascii="宋体" w:hAnsi="宋体" w:cs="宋体"/>
          <w:b/>
          <w:bCs/>
          <w:color w:val="auto"/>
          <w:sz w:val="24"/>
        </w:rPr>
        <w:t>1.报价表；（附件一）[必须提供]</w:t>
      </w:r>
    </w:p>
    <w:p>
      <w:pPr>
        <w:spacing w:line="360" w:lineRule="auto"/>
        <w:rPr>
          <w:rFonts w:ascii="宋体" w:hAnsi="宋体" w:cs="宋体"/>
          <w:color w:val="auto"/>
          <w:sz w:val="24"/>
        </w:rPr>
      </w:pPr>
      <w:r>
        <w:rPr>
          <w:rFonts w:hint="eastAsia" w:ascii="宋体" w:hAnsi="宋体" w:cs="宋体"/>
          <w:color w:val="auto"/>
          <w:sz w:val="24"/>
        </w:rPr>
        <w:t xml:space="preserve"> 第二部分：商务技术文件（以下文件要求必须提供的文件应加盖公章按要求提供，否则竞标无效。）</w:t>
      </w:r>
    </w:p>
    <w:p>
      <w:pPr>
        <w:spacing w:line="360" w:lineRule="auto"/>
        <w:rPr>
          <w:rFonts w:ascii="宋体" w:hAnsi="宋体" w:cs="宋体"/>
          <w:b/>
          <w:bCs/>
          <w:color w:val="auto"/>
          <w:sz w:val="24"/>
        </w:rPr>
      </w:pPr>
      <w:r>
        <w:rPr>
          <w:rFonts w:hint="eastAsia" w:ascii="宋体" w:hAnsi="宋体" w:cs="宋体"/>
          <w:b/>
          <w:bCs/>
          <w:color w:val="auto"/>
          <w:sz w:val="24"/>
        </w:rPr>
        <w:t>2.商务、服务响应、偏离情况说明表；（附件二）[必须提供]</w:t>
      </w:r>
    </w:p>
    <w:p>
      <w:pPr>
        <w:spacing w:line="360" w:lineRule="auto"/>
        <w:rPr>
          <w:rFonts w:ascii="宋体" w:hAnsi="宋体" w:cs="宋体"/>
          <w:b/>
          <w:bCs/>
          <w:color w:val="auto"/>
          <w:sz w:val="24"/>
        </w:rPr>
      </w:pPr>
      <w:r>
        <w:rPr>
          <w:rFonts w:hint="eastAsia" w:ascii="宋体" w:hAnsi="宋体" w:cs="宋体"/>
          <w:b/>
          <w:bCs/>
          <w:color w:val="auto"/>
          <w:sz w:val="24"/>
        </w:rPr>
        <w:t>3.法定代表人身份证正、反面复印件；（附件三）[必须提供]</w:t>
      </w:r>
    </w:p>
    <w:p>
      <w:pPr>
        <w:spacing w:line="360" w:lineRule="auto"/>
        <w:rPr>
          <w:rFonts w:ascii="宋体" w:hAnsi="宋体" w:cs="宋体"/>
          <w:b/>
          <w:bCs/>
          <w:color w:val="auto"/>
          <w:sz w:val="24"/>
        </w:rPr>
      </w:pPr>
      <w:r>
        <w:rPr>
          <w:rFonts w:hint="eastAsia" w:ascii="宋体" w:hAnsi="宋体" w:cs="宋体"/>
          <w:b/>
          <w:bCs/>
          <w:color w:val="auto"/>
          <w:sz w:val="24"/>
        </w:rPr>
        <w:t xml:space="preserve">4.法定代表人授权委托书原件和委托代理人身份证正、反面复印件；（附件四） [委托代理时必须提供]； </w:t>
      </w:r>
    </w:p>
    <w:p>
      <w:pPr>
        <w:spacing w:line="360" w:lineRule="auto"/>
        <w:rPr>
          <w:rFonts w:ascii="宋体" w:hAnsi="宋体" w:cs="宋体"/>
          <w:color w:val="auto"/>
          <w:sz w:val="24"/>
        </w:rPr>
      </w:pPr>
      <w:r>
        <w:rPr>
          <w:rFonts w:hint="eastAsia" w:ascii="宋体" w:hAnsi="宋体" w:cs="宋体"/>
          <w:b/>
          <w:bCs/>
          <w:color w:val="auto"/>
          <w:sz w:val="24"/>
        </w:rPr>
        <w:t>5.有效的主体资格证明文件复印件（附件五）：</w:t>
      </w:r>
    </w:p>
    <w:p>
      <w:pPr>
        <w:spacing w:line="360" w:lineRule="auto"/>
        <w:rPr>
          <w:rFonts w:ascii="宋体" w:hAnsi="宋体" w:cs="宋体"/>
          <w:color w:val="auto"/>
          <w:sz w:val="24"/>
        </w:rPr>
      </w:pPr>
      <w:r>
        <w:rPr>
          <w:rFonts w:hint="eastAsia" w:ascii="宋体" w:hAnsi="宋体" w:cs="宋体"/>
          <w:color w:val="auto"/>
          <w:sz w:val="24"/>
        </w:rPr>
        <w:t xml:space="preserve">①供应商有效的“主体资格证明文件”复印件（如营业执照、事业单位法人证书、执业许可证、自然人身份证等）；[必须提供] </w:t>
      </w:r>
    </w:p>
    <w:p>
      <w:pPr>
        <w:spacing w:line="360" w:lineRule="auto"/>
        <w:rPr>
          <w:rFonts w:ascii="宋体" w:hAnsi="宋体" w:cs="宋体"/>
          <w:b/>
          <w:bCs/>
          <w:color w:val="auto"/>
          <w:sz w:val="24"/>
        </w:rPr>
      </w:pPr>
      <w:r>
        <w:rPr>
          <w:rFonts w:hint="eastAsia" w:ascii="宋体" w:hAnsi="宋体" w:cs="宋体"/>
          <w:color w:val="auto"/>
          <w:sz w:val="24"/>
        </w:rPr>
        <w:t>②本项目的特定资格要求:</w:t>
      </w:r>
      <w:r>
        <w:rPr>
          <w:rFonts w:hint="eastAsia" w:ascii="宋体" w:hAnsi="宋体" w:cs="宋体"/>
          <w:b/>
          <w:bCs/>
          <w:color w:val="auto"/>
          <w:sz w:val="24"/>
        </w:rPr>
        <w:t>[如有要求，必须提供]</w:t>
      </w:r>
    </w:p>
    <w:p>
      <w:pPr>
        <w:spacing w:line="360" w:lineRule="auto"/>
        <w:rPr>
          <w:rFonts w:ascii="宋体" w:hAnsi="宋体" w:cs="宋体"/>
          <w:b/>
          <w:bCs/>
          <w:color w:val="auto"/>
          <w:sz w:val="24"/>
        </w:rPr>
      </w:pPr>
      <w:r>
        <w:rPr>
          <w:rFonts w:hint="eastAsia" w:ascii="宋体" w:hAnsi="宋体" w:cs="宋体"/>
          <w:b/>
          <w:bCs/>
          <w:color w:val="auto"/>
          <w:sz w:val="24"/>
        </w:rPr>
        <w:t>6.供应商信用证明材料：（附件六）</w:t>
      </w:r>
    </w:p>
    <w:p>
      <w:pPr>
        <w:spacing w:line="360" w:lineRule="auto"/>
        <w:rPr>
          <w:rFonts w:ascii="宋体" w:hAnsi="宋体" w:cs="宋体"/>
          <w:color w:val="auto"/>
          <w:sz w:val="24"/>
        </w:rPr>
      </w:pPr>
      <w:r>
        <w:rPr>
          <w:rFonts w:hint="eastAsia" w:ascii="宋体" w:hAnsi="宋体" w:cs="宋体"/>
          <w:color w:val="auto"/>
          <w:sz w:val="24"/>
        </w:rPr>
        <w:t>①参加采购活动前三年内在经营活动中没有重大违法记录和不良信用记录的书面声明；[格式自拟，必须提供]</w:t>
      </w:r>
    </w:p>
    <w:p>
      <w:pPr>
        <w:spacing w:line="360" w:lineRule="auto"/>
        <w:rPr>
          <w:rFonts w:ascii="宋体" w:hAnsi="宋体" w:cs="宋体"/>
          <w:color w:val="auto"/>
          <w:sz w:val="24"/>
        </w:rPr>
      </w:pPr>
      <w:r>
        <w:rPr>
          <w:rFonts w:hint="eastAsia" w:ascii="宋体" w:hAnsi="宋体" w:cs="宋体"/>
          <w:color w:val="auto"/>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 xml:space="preserve">③在中国政府采购网（http://www.ccgp.gov.cn/）未纳入政府采购严重违法失信行为记录名单查询记录截图复印件加盖公章；[必须提供]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color w:val="auto"/>
          <w:sz w:val="24"/>
        </w:rPr>
      </w:pPr>
      <w:r>
        <w:rPr>
          <w:rFonts w:hint="eastAsia" w:ascii="宋体" w:hAnsi="宋体" w:cs="宋体"/>
          <w:b/>
          <w:bCs/>
          <w:color w:val="auto"/>
          <w:sz w:val="24"/>
        </w:rPr>
        <w:t>7.其他报价供应商认为需要提供的材料</w:t>
      </w:r>
    </w:p>
    <w:p>
      <w:pPr>
        <w:spacing w:line="360" w:lineRule="auto"/>
        <w:rPr>
          <w:rFonts w:ascii="宋体" w:hAnsi="宋体" w:cs="宋体"/>
          <w:color w:val="auto"/>
          <w:sz w:val="24"/>
          <w:highlight w:val="yellow"/>
        </w:rPr>
      </w:pPr>
      <w:r>
        <w:rPr>
          <w:rFonts w:hint="eastAsia" w:ascii="宋体" w:hAnsi="宋体" w:cs="宋体"/>
          <w:color w:val="auto"/>
          <w:sz w:val="24"/>
          <w:highlight w:val="yellow"/>
        </w:rPr>
        <w:t>注：（未提供格式模板的资料由供应商自拟）</w:t>
      </w:r>
    </w:p>
    <w:p>
      <w:pP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exact"/>
        <w:ind w:right="960"/>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t>附件一</w:t>
      </w:r>
    </w:p>
    <w:p>
      <w:pPr>
        <w:spacing w:line="360" w:lineRule="exact"/>
        <w:ind w:right="960"/>
        <w:jc w:val="cente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报价表</w:t>
      </w:r>
    </w:p>
    <w:p>
      <w:pPr>
        <w:spacing w:line="900" w:lineRule="exact"/>
        <w:ind w:firstLine="360" w:firstLineChars="100"/>
        <w:jc w:val="center"/>
        <w:rPr>
          <w:rFonts w:ascii="仿宋" w:hAnsi="仿宋" w:eastAsia="仿宋" w:cs="仿宋"/>
          <w:color w:val="auto"/>
          <w:kern w:val="0"/>
          <w:sz w:val="36"/>
          <w:szCs w:val="36"/>
          <w:u w:val="single"/>
        </w:rPr>
      </w:pPr>
      <w:r>
        <w:rPr>
          <w:rFonts w:hint="eastAsia" w:ascii="仿宋" w:hAnsi="仿宋" w:eastAsia="仿宋" w:cs="仿宋"/>
          <w:color w:val="auto"/>
          <w:kern w:val="0"/>
          <w:sz w:val="36"/>
          <w:szCs w:val="36"/>
          <w:u w:val="single"/>
        </w:rPr>
        <w:t>广西工商职业技术学院冷冻干燥机采购项目</w:t>
      </w:r>
    </w:p>
    <w:p>
      <w:pPr>
        <w:spacing w:line="360" w:lineRule="exact"/>
        <w:ind w:right="960"/>
        <w:jc w:val="center"/>
        <w:rPr>
          <w:rFonts w:asciiTheme="majorEastAsia" w:hAnsiTheme="majorEastAsia" w:eastAsiaTheme="majorEastAsia"/>
          <w:b/>
          <w:color w:val="auto"/>
          <w:sz w:val="32"/>
          <w:szCs w:val="32"/>
        </w:rPr>
      </w:pPr>
    </w:p>
    <w:tbl>
      <w:tblPr>
        <w:tblStyle w:val="17"/>
        <w:tblpPr w:leftFromText="180" w:rightFromText="180" w:vertAnchor="text" w:horzAnchor="page" w:tblpX="1070" w:tblpY="296"/>
        <w:tblOverlap w:val="never"/>
        <w:tblW w:w="51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56"/>
        <w:gridCol w:w="1537"/>
        <w:gridCol w:w="1827"/>
        <w:gridCol w:w="1104"/>
        <w:gridCol w:w="1042"/>
        <w:gridCol w:w="117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68" w:type="pct"/>
            <w:vAlign w:val="center"/>
          </w:tcPr>
          <w:p>
            <w:pPr>
              <w:jc w:val="center"/>
              <w:rPr>
                <w:rFonts w:ascii="宋体" w:hAnsi="宋体" w:cs="宋体"/>
                <w:color w:val="auto"/>
                <w:sz w:val="24"/>
              </w:rPr>
            </w:pPr>
            <w:r>
              <w:rPr>
                <w:rFonts w:hint="eastAsia" w:ascii="宋体" w:hAnsi="宋体" w:cs="宋体"/>
                <w:color w:val="auto"/>
                <w:sz w:val="24"/>
              </w:rPr>
              <w:t>序号</w:t>
            </w:r>
          </w:p>
        </w:tc>
        <w:tc>
          <w:tcPr>
            <w:tcW w:w="848" w:type="pct"/>
            <w:vAlign w:val="center"/>
          </w:tcPr>
          <w:p>
            <w:pPr>
              <w:jc w:val="center"/>
              <w:rPr>
                <w:rFonts w:ascii="宋体" w:hAnsi="宋体" w:cs="宋体"/>
                <w:color w:val="auto"/>
                <w:sz w:val="24"/>
              </w:rPr>
            </w:pPr>
            <w:r>
              <w:rPr>
                <w:rFonts w:hint="eastAsia" w:ascii="宋体" w:hAnsi="宋体" w:cs="宋体"/>
                <w:color w:val="auto"/>
                <w:sz w:val="24"/>
              </w:rPr>
              <w:t>采购内容</w:t>
            </w:r>
          </w:p>
        </w:tc>
        <w:tc>
          <w:tcPr>
            <w:tcW w:w="742" w:type="pct"/>
            <w:vAlign w:val="center"/>
          </w:tcPr>
          <w:p>
            <w:pPr>
              <w:jc w:val="center"/>
              <w:rPr>
                <w:rFonts w:ascii="宋体" w:hAnsi="宋体" w:cs="宋体"/>
                <w:color w:val="auto"/>
                <w:sz w:val="24"/>
              </w:rPr>
            </w:pPr>
            <w:r>
              <w:rPr>
                <w:rFonts w:hint="eastAsia" w:ascii="宋体" w:hAnsi="宋体" w:cs="宋体"/>
                <w:color w:val="auto"/>
                <w:sz w:val="24"/>
              </w:rPr>
              <w:t>响应品牌型号</w:t>
            </w:r>
          </w:p>
        </w:tc>
        <w:tc>
          <w:tcPr>
            <w:tcW w:w="882" w:type="pct"/>
            <w:vAlign w:val="center"/>
          </w:tcPr>
          <w:p>
            <w:pPr>
              <w:jc w:val="center"/>
              <w:rPr>
                <w:rFonts w:ascii="宋体" w:hAnsi="宋体" w:cs="宋体"/>
                <w:color w:val="auto"/>
                <w:sz w:val="24"/>
              </w:rPr>
            </w:pPr>
            <w:r>
              <w:rPr>
                <w:rFonts w:hint="eastAsia" w:ascii="宋体" w:hAnsi="宋体" w:cs="宋体"/>
                <w:color w:val="auto"/>
                <w:sz w:val="24"/>
              </w:rPr>
              <w:t>单位</w:t>
            </w:r>
          </w:p>
        </w:tc>
        <w:tc>
          <w:tcPr>
            <w:tcW w:w="533" w:type="pct"/>
            <w:vAlign w:val="center"/>
          </w:tcPr>
          <w:p>
            <w:pPr>
              <w:jc w:val="center"/>
              <w:rPr>
                <w:rFonts w:ascii="宋体" w:hAnsi="宋体" w:cs="宋体"/>
                <w:color w:val="auto"/>
                <w:sz w:val="24"/>
              </w:rPr>
            </w:pPr>
            <w:r>
              <w:rPr>
                <w:rFonts w:hint="eastAsia" w:ascii="宋体" w:hAnsi="宋体" w:cs="宋体"/>
                <w:color w:val="auto"/>
                <w:sz w:val="24"/>
              </w:rPr>
              <w:t>数量</w:t>
            </w:r>
          </w:p>
        </w:tc>
        <w:tc>
          <w:tcPr>
            <w:tcW w:w="503" w:type="pct"/>
            <w:vAlign w:val="center"/>
          </w:tcPr>
          <w:p>
            <w:pPr>
              <w:jc w:val="center"/>
              <w:rPr>
                <w:rFonts w:ascii="宋体" w:hAnsi="宋体" w:cs="宋体"/>
                <w:color w:val="auto"/>
                <w:sz w:val="24"/>
              </w:rPr>
            </w:pPr>
            <w:r>
              <w:rPr>
                <w:rFonts w:hint="eastAsia" w:ascii="宋体" w:hAnsi="宋体" w:cs="宋体"/>
                <w:color w:val="auto"/>
                <w:sz w:val="24"/>
              </w:rPr>
              <w:t>单价（元）</w:t>
            </w:r>
          </w:p>
        </w:tc>
        <w:tc>
          <w:tcPr>
            <w:tcW w:w="565" w:type="pct"/>
            <w:vAlign w:val="center"/>
          </w:tcPr>
          <w:p>
            <w:pPr>
              <w:jc w:val="center"/>
              <w:rPr>
                <w:rFonts w:ascii="宋体" w:hAnsi="宋体" w:cs="宋体"/>
                <w:color w:val="auto"/>
                <w:sz w:val="24"/>
              </w:rPr>
            </w:pPr>
            <w:r>
              <w:rPr>
                <w:rFonts w:hint="eastAsia" w:ascii="宋体" w:hAnsi="宋体" w:cs="宋体"/>
                <w:color w:val="auto"/>
                <w:sz w:val="24"/>
              </w:rPr>
              <w:t>金额小计（元）</w:t>
            </w:r>
          </w:p>
        </w:tc>
        <w:tc>
          <w:tcPr>
            <w:tcW w:w="556" w:type="pct"/>
            <w:vAlign w:val="center"/>
          </w:tcPr>
          <w:p>
            <w:pPr>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8" w:type="pct"/>
            <w:vAlign w:val="center"/>
          </w:tcPr>
          <w:p>
            <w:pPr>
              <w:jc w:val="center"/>
              <w:rPr>
                <w:rFonts w:ascii="宋体" w:hAnsi="宋体" w:cs="宋体"/>
                <w:color w:val="auto"/>
                <w:sz w:val="24"/>
              </w:rPr>
            </w:pPr>
            <w:r>
              <w:rPr>
                <w:rFonts w:hint="eastAsia" w:ascii="宋体" w:hAnsi="宋体" w:cs="宋体"/>
                <w:color w:val="auto"/>
                <w:sz w:val="24"/>
              </w:rPr>
              <w:t>1</w:t>
            </w:r>
          </w:p>
        </w:tc>
        <w:tc>
          <w:tcPr>
            <w:tcW w:w="848" w:type="pct"/>
            <w:vAlign w:val="center"/>
          </w:tcPr>
          <w:p>
            <w:pPr>
              <w:jc w:val="center"/>
              <w:rPr>
                <w:rFonts w:ascii="宋体" w:hAnsi="宋体" w:cs="宋体"/>
                <w:color w:val="auto"/>
                <w:sz w:val="24"/>
              </w:rPr>
            </w:pPr>
            <w:r>
              <w:rPr>
                <w:rFonts w:hint="eastAsia" w:ascii="宋体" w:hAnsi="宋体" w:cs="宋体"/>
                <w:color w:val="auto"/>
                <w:sz w:val="24"/>
              </w:rPr>
              <w:t>真空冷冻干燥机</w:t>
            </w:r>
          </w:p>
        </w:tc>
        <w:tc>
          <w:tcPr>
            <w:tcW w:w="742" w:type="pct"/>
            <w:vAlign w:val="center"/>
          </w:tcPr>
          <w:p>
            <w:pPr>
              <w:jc w:val="center"/>
              <w:rPr>
                <w:rFonts w:ascii="宋体" w:hAnsi="宋体" w:cs="宋体"/>
                <w:color w:val="auto"/>
                <w:sz w:val="24"/>
              </w:rPr>
            </w:pPr>
          </w:p>
        </w:tc>
        <w:tc>
          <w:tcPr>
            <w:tcW w:w="882" w:type="pct"/>
            <w:vAlign w:val="center"/>
          </w:tcPr>
          <w:p>
            <w:pPr>
              <w:jc w:val="center"/>
              <w:rPr>
                <w:rFonts w:ascii="宋体" w:hAnsi="宋体" w:cs="宋体"/>
                <w:color w:val="auto"/>
                <w:sz w:val="24"/>
              </w:rPr>
            </w:pPr>
            <w:r>
              <w:rPr>
                <w:rFonts w:hint="eastAsia" w:ascii="宋体" w:hAnsi="宋体" w:cs="宋体"/>
                <w:color w:val="auto"/>
                <w:sz w:val="24"/>
              </w:rPr>
              <w:t>台</w:t>
            </w:r>
          </w:p>
        </w:tc>
        <w:tc>
          <w:tcPr>
            <w:tcW w:w="533" w:type="pct"/>
            <w:vAlign w:val="center"/>
          </w:tcPr>
          <w:p>
            <w:pPr>
              <w:jc w:val="center"/>
              <w:rPr>
                <w:rFonts w:ascii="宋体" w:hAnsi="宋体" w:cs="宋体"/>
                <w:color w:val="auto"/>
                <w:sz w:val="24"/>
              </w:rPr>
            </w:pPr>
            <w:r>
              <w:rPr>
                <w:rFonts w:hint="eastAsia" w:ascii="宋体" w:hAnsi="宋体" w:cs="宋体"/>
                <w:color w:val="auto"/>
                <w:sz w:val="24"/>
              </w:rPr>
              <w:t>1</w:t>
            </w:r>
          </w:p>
        </w:tc>
        <w:tc>
          <w:tcPr>
            <w:tcW w:w="503" w:type="pct"/>
            <w:vAlign w:val="center"/>
          </w:tcPr>
          <w:p>
            <w:pPr>
              <w:jc w:val="center"/>
              <w:rPr>
                <w:rFonts w:ascii="宋体" w:hAnsi="宋体" w:cs="宋体"/>
                <w:color w:val="auto"/>
                <w:sz w:val="24"/>
              </w:rPr>
            </w:pPr>
          </w:p>
        </w:tc>
        <w:tc>
          <w:tcPr>
            <w:tcW w:w="565" w:type="pct"/>
            <w:vAlign w:val="center"/>
          </w:tcPr>
          <w:p>
            <w:pPr>
              <w:jc w:val="center"/>
              <w:rPr>
                <w:rFonts w:ascii="宋体" w:hAnsi="宋体" w:cs="宋体"/>
                <w:color w:val="auto"/>
                <w:sz w:val="24"/>
              </w:rPr>
            </w:pPr>
          </w:p>
        </w:tc>
        <w:tc>
          <w:tcPr>
            <w:tcW w:w="556"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000" w:type="pct"/>
            <w:gridSpan w:val="8"/>
            <w:vAlign w:val="center"/>
          </w:tcPr>
          <w:p>
            <w:pPr>
              <w:jc w:val="left"/>
              <w:rPr>
                <w:rFonts w:ascii="宋体" w:hAnsi="宋体" w:cs="宋体"/>
                <w:color w:val="auto"/>
                <w:sz w:val="24"/>
              </w:rPr>
            </w:pPr>
          </w:p>
          <w:p>
            <w:pPr>
              <w:jc w:val="left"/>
              <w:rPr>
                <w:rFonts w:ascii="宋体" w:hAnsi="宋体" w:cs="宋体"/>
                <w:color w:val="auto"/>
                <w:sz w:val="24"/>
              </w:rPr>
            </w:pPr>
            <w:r>
              <w:rPr>
                <w:rFonts w:hint="eastAsia" w:ascii="宋体" w:hAnsi="宋体" w:cs="宋体"/>
                <w:color w:val="auto"/>
                <w:sz w:val="24"/>
              </w:rPr>
              <w:t>金额合计：人民币大写：</w:t>
            </w:r>
            <w:r>
              <w:rPr>
                <w:rFonts w:hint="eastAsia" w:ascii="宋体" w:hAnsi="宋体" w:cs="宋体"/>
                <w:color w:val="auto"/>
                <w:sz w:val="24"/>
                <w:u w:val="single"/>
              </w:rPr>
              <w:t xml:space="preserve">                       </w:t>
            </w:r>
            <w:r>
              <w:rPr>
                <w:rFonts w:hint="eastAsia" w:ascii="宋体" w:hAnsi="宋体" w:cs="宋体"/>
                <w:color w:val="auto"/>
                <w:sz w:val="24"/>
              </w:rPr>
              <w:t>（¥          ）</w:t>
            </w:r>
          </w:p>
          <w:p>
            <w:pPr>
              <w:spacing w:line="26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5000" w:type="pct"/>
            <w:gridSpan w:val="8"/>
            <w:vAlign w:val="center"/>
          </w:tcPr>
          <w:p>
            <w:pPr>
              <w:spacing w:line="360" w:lineRule="auto"/>
              <w:jc w:val="left"/>
              <w:rPr>
                <w:rFonts w:ascii="宋体" w:hAnsi="宋体" w:cs="宋体"/>
                <w:color w:val="auto"/>
                <w:sz w:val="24"/>
              </w:rPr>
            </w:pPr>
            <w:r>
              <w:rPr>
                <w:rFonts w:hint="eastAsia" w:ascii="宋体" w:hAnsi="宋体" w:cs="宋体"/>
                <w:color w:val="auto"/>
                <w:sz w:val="24"/>
              </w:rPr>
              <w:t>注：1.总报价不能超过最高限价和项目预算，否则报价无效。报价含税、运输费、人工费等所有费用。</w:t>
            </w:r>
          </w:p>
          <w:p>
            <w:pPr>
              <w:jc w:val="left"/>
              <w:rPr>
                <w:rFonts w:ascii="宋体" w:hAnsi="宋体" w:cs="宋体"/>
                <w:color w:val="auto"/>
                <w:sz w:val="24"/>
              </w:rPr>
            </w:pPr>
            <w:r>
              <w:rPr>
                <w:rFonts w:hint="eastAsia" w:ascii="宋体" w:hAnsi="宋体" w:cs="宋体"/>
                <w:color w:val="auto"/>
                <w:sz w:val="24"/>
              </w:rPr>
              <w:t>2.所有价格用人民币表示，单位为元，精确到小数点后两位数。</w:t>
            </w:r>
          </w:p>
          <w:p>
            <w:pPr>
              <w:spacing w:line="260" w:lineRule="exact"/>
              <w:rPr>
                <w:rFonts w:ascii="宋体" w:hAnsi="宋体" w:cs="宋体"/>
                <w:color w:val="auto"/>
                <w:sz w:val="24"/>
              </w:rPr>
            </w:pPr>
          </w:p>
        </w:tc>
      </w:tr>
    </w:tbl>
    <w:p>
      <w:pPr>
        <w:spacing w:line="360" w:lineRule="auto"/>
        <w:jc w:val="center"/>
        <w:outlineLvl w:val="0"/>
        <w:rPr>
          <w:rFonts w:asciiTheme="minorEastAsia" w:hAnsiTheme="minorEastAsia" w:eastAsiaTheme="minorEastAsia"/>
          <w:b/>
          <w:color w:val="auto"/>
          <w:sz w:val="28"/>
          <w:szCs w:val="30"/>
        </w:rPr>
      </w:pPr>
    </w:p>
    <w:p>
      <w:pPr>
        <w:rPr>
          <w:rFonts w:ascii="宋体" w:hAnsi="宋体" w:cs="宋体"/>
          <w:color w:val="auto"/>
          <w:sz w:val="24"/>
        </w:rPr>
      </w:pPr>
    </w:p>
    <w:p>
      <w:pPr>
        <w:spacing w:line="500" w:lineRule="exact"/>
        <w:ind w:right="1518"/>
        <w:jc w:val="right"/>
        <w:rPr>
          <w:rFonts w:ascii="宋体" w:hAnsi="宋体" w:cs="宋体"/>
          <w:color w:val="auto"/>
          <w:sz w:val="24"/>
        </w:rPr>
      </w:pPr>
    </w:p>
    <w:p>
      <w:pPr>
        <w:spacing w:line="500" w:lineRule="exact"/>
        <w:ind w:right="1518"/>
        <w:jc w:val="right"/>
        <w:rPr>
          <w:rFonts w:ascii="宋体" w:hAnsi="宋体"/>
          <w:color w:val="auto"/>
          <w:sz w:val="28"/>
          <w:szCs w:val="28"/>
        </w:rPr>
      </w:pPr>
      <w:r>
        <w:rPr>
          <w:rFonts w:hint="eastAsia" w:ascii="宋体" w:hAnsi="宋体"/>
          <w:color w:val="auto"/>
          <w:sz w:val="28"/>
          <w:szCs w:val="28"/>
        </w:rPr>
        <w:t>供应商（盖章）：</w:t>
      </w:r>
    </w:p>
    <w:p>
      <w:pPr>
        <w:spacing w:line="500" w:lineRule="exact"/>
        <w:ind w:right="1518"/>
        <w:jc w:val="right"/>
        <w:rPr>
          <w:rFonts w:ascii="宋体" w:hAnsi="宋体"/>
          <w:color w:val="auto"/>
          <w:sz w:val="28"/>
          <w:szCs w:val="28"/>
        </w:rPr>
      </w:pPr>
      <w:r>
        <w:rPr>
          <w:rFonts w:hint="eastAsia" w:ascii="宋体" w:hAnsi="宋体"/>
          <w:color w:val="auto"/>
          <w:sz w:val="28"/>
          <w:szCs w:val="28"/>
        </w:rPr>
        <w:t>委托代理人（签字）：</w:t>
      </w:r>
    </w:p>
    <w:p>
      <w:pPr>
        <w:ind w:right="1540"/>
        <w:jc w:val="right"/>
        <w:rPr>
          <w:rFonts w:ascii="宋体" w:hAnsi="宋体"/>
          <w:color w:val="auto"/>
          <w:kern w:val="0"/>
          <w:sz w:val="28"/>
          <w:szCs w:val="28"/>
        </w:rPr>
      </w:pPr>
      <w:r>
        <w:rPr>
          <w:rFonts w:hint="eastAsia" w:ascii="宋体" w:hAnsi="宋体"/>
          <w:color w:val="auto"/>
          <w:kern w:val="0"/>
          <w:sz w:val="28"/>
          <w:szCs w:val="28"/>
        </w:rPr>
        <w:t>联系方式：</w:t>
      </w:r>
    </w:p>
    <w:p>
      <w:pPr>
        <w:ind w:right="1540"/>
        <w:jc w:val="right"/>
        <w:rPr>
          <w:rFonts w:ascii="宋体" w:hAnsi="宋体"/>
          <w:color w:val="auto"/>
          <w:kern w:val="0"/>
          <w:sz w:val="28"/>
          <w:szCs w:val="28"/>
        </w:rPr>
      </w:pPr>
      <w:r>
        <w:rPr>
          <w:rFonts w:hint="eastAsia" w:ascii="宋体" w:hAnsi="宋体"/>
          <w:color w:val="auto"/>
          <w:kern w:val="0"/>
          <w:sz w:val="28"/>
          <w:szCs w:val="28"/>
        </w:rPr>
        <w:t>时    间 ：</w:t>
      </w:r>
    </w:p>
    <w:p>
      <w:pPr>
        <w:spacing w:line="300" w:lineRule="auto"/>
        <w:jc w:val="left"/>
        <w:rPr>
          <w:rFonts w:asciiTheme="majorEastAsia" w:hAnsiTheme="majorEastAsia" w:eastAsiaTheme="majorEastAsia"/>
          <w:b/>
          <w:color w:val="auto"/>
          <w:sz w:val="36"/>
          <w:szCs w:val="36"/>
        </w:rPr>
      </w:pPr>
    </w:p>
    <w:p>
      <w:pPr>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br w:type="page"/>
      </w:r>
    </w:p>
    <w:p>
      <w:pPr>
        <w:spacing w:line="300" w:lineRule="auto"/>
        <w:jc w:val="left"/>
        <w:rPr>
          <w:rFonts w:asciiTheme="majorEastAsia" w:hAnsiTheme="majorEastAsia" w:eastAsiaTheme="majorEastAsia"/>
          <w:b/>
          <w:color w:val="auto"/>
          <w:sz w:val="36"/>
          <w:szCs w:val="36"/>
        </w:rPr>
      </w:pPr>
      <w:r>
        <w:rPr>
          <w:rFonts w:hint="eastAsia" w:asciiTheme="majorEastAsia" w:hAnsiTheme="majorEastAsia" w:eastAsiaTheme="majorEastAsia"/>
          <w:b/>
          <w:color w:val="auto"/>
          <w:sz w:val="28"/>
          <w:szCs w:val="28"/>
        </w:rPr>
        <w:t>附件二</w:t>
      </w:r>
    </w:p>
    <w:p>
      <w:pPr>
        <w:spacing w:line="300" w:lineRule="auto"/>
        <w:jc w:val="center"/>
        <w:rPr>
          <w:rFonts w:ascii="宋体" w:hAnsi="宋体"/>
          <w:b/>
          <w:color w:val="auto"/>
          <w:sz w:val="32"/>
          <w:szCs w:val="32"/>
        </w:rPr>
      </w:pPr>
      <w:r>
        <w:rPr>
          <w:rFonts w:hint="eastAsia" w:ascii="宋体" w:hAnsi="宋体"/>
          <w:b/>
          <w:color w:val="auto"/>
          <w:sz w:val="32"/>
          <w:szCs w:val="32"/>
        </w:rPr>
        <w:t>商务、服务响应、偏离情况说明表</w:t>
      </w:r>
    </w:p>
    <w:p>
      <w:pPr>
        <w:spacing w:line="300" w:lineRule="auto"/>
        <w:rPr>
          <w:rFonts w:ascii="宋体" w:hAnsi="宋体"/>
          <w:color w:val="auto"/>
          <w:szCs w:val="21"/>
        </w:rPr>
      </w:pPr>
    </w:p>
    <w:p>
      <w:pPr>
        <w:spacing w:line="500" w:lineRule="exact"/>
        <w:rPr>
          <w:rFonts w:ascii="宋体" w:hAnsi="宋体"/>
          <w:color w:val="auto"/>
          <w:szCs w:val="21"/>
          <w:u w:val="single"/>
        </w:rPr>
      </w:pPr>
      <w:r>
        <w:rPr>
          <w:rFonts w:hint="eastAsia" w:ascii="宋体" w:hAnsi="宋体"/>
          <w:color w:val="auto"/>
          <w:szCs w:val="21"/>
        </w:rPr>
        <w:t>采购项目名称:</w:t>
      </w:r>
    </w:p>
    <w:p>
      <w:pPr>
        <w:spacing w:line="500" w:lineRule="exact"/>
        <w:rPr>
          <w:rFonts w:ascii="宋体" w:hAnsi="宋体"/>
          <w:color w:val="auto"/>
          <w:szCs w:val="21"/>
          <w:u w:val="single"/>
        </w:rPr>
      </w:pPr>
      <w:r>
        <w:rPr>
          <w:rFonts w:hint="eastAsia" w:ascii="宋体" w:hAnsi="宋体"/>
          <w:color w:val="auto"/>
          <w:szCs w:val="21"/>
        </w:rPr>
        <w:t>采购项目编号:</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rPr>
                <w:color w:val="auto"/>
              </w:rPr>
            </w:pPr>
            <w:r>
              <w:rPr>
                <w:rFonts w:hint="eastAsia"/>
                <w:color w:val="auto"/>
              </w:rPr>
              <w:t>序号</w:t>
            </w:r>
          </w:p>
        </w:tc>
        <w:tc>
          <w:tcPr>
            <w:tcW w:w="3013" w:type="dxa"/>
            <w:vAlign w:val="center"/>
          </w:tcPr>
          <w:p>
            <w:pPr>
              <w:jc w:val="center"/>
              <w:rPr>
                <w:color w:val="auto"/>
              </w:rPr>
            </w:pPr>
            <w:r>
              <w:rPr>
                <w:rFonts w:hint="eastAsia"/>
                <w:color w:val="auto"/>
              </w:rPr>
              <w:t>询价文件要求</w:t>
            </w:r>
          </w:p>
        </w:tc>
        <w:tc>
          <w:tcPr>
            <w:tcW w:w="3159" w:type="dxa"/>
            <w:vAlign w:val="center"/>
          </w:tcPr>
          <w:p>
            <w:pPr>
              <w:jc w:val="center"/>
              <w:rPr>
                <w:color w:val="auto"/>
              </w:rPr>
            </w:pPr>
            <w:r>
              <w:rPr>
                <w:rFonts w:hint="eastAsia"/>
                <w:color w:val="auto"/>
              </w:rPr>
              <w:t>响应文件具体响应</w:t>
            </w:r>
          </w:p>
        </w:tc>
        <w:tc>
          <w:tcPr>
            <w:tcW w:w="1571" w:type="dxa"/>
            <w:vAlign w:val="center"/>
          </w:tcPr>
          <w:p>
            <w:pPr>
              <w:jc w:val="center"/>
              <w:rPr>
                <w:color w:val="auto"/>
              </w:rPr>
            </w:pPr>
            <w:r>
              <w:rPr>
                <w:rFonts w:hint="eastAsia"/>
                <w:color w:val="auto"/>
              </w:rPr>
              <w:t>响应/偏离</w:t>
            </w:r>
          </w:p>
        </w:tc>
        <w:tc>
          <w:tcPr>
            <w:tcW w:w="1460" w:type="dxa"/>
            <w:vAlign w:val="center"/>
          </w:tcPr>
          <w:p>
            <w:pPr>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r>
              <w:rPr>
                <w:rFonts w:hint="eastAsia"/>
                <w:color w:val="auto"/>
              </w:rPr>
              <w:t>技术/服务部分（采购清单及技术参数）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rPr>
                <w:color w:val="auto"/>
              </w:rPr>
            </w:pPr>
            <w:r>
              <w:rPr>
                <w:rFonts w:hint="eastAsia"/>
                <w:color w:val="auto"/>
              </w:rPr>
              <w:t>1</w:t>
            </w:r>
          </w:p>
        </w:tc>
        <w:tc>
          <w:tcPr>
            <w:tcW w:w="3013" w:type="dxa"/>
            <w:vAlign w:val="center"/>
          </w:tcPr>
          <w:p>
            <w:pPr>
              <w:jc w:val="center"/>
              <w:rPr>
                <w:rFonts w:ascii="宋体" w:hAnsi="宋体"/>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2</w:t>
            </w:r>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3</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4</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6</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w:t>
            </w:r>
          </w:p>
        </w:tc>
        <w:tc>
          <w:tcPr>
            <w:tcW w:w="3013" w:type="dxa"/>
            <w:vAlign w:val="center"/>
          </w:tcPr>
          <w:p>
            <w:pPr>
              <w:jc w:val="center"/>
              <w:rPr>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bookmarkStart w:id="7" w:name="_Toc476258666"/>
            <w:bookmarkStart w:id="8" w:name="_Toc476258667"/>
            <w:r>
              <w:rPr>
                <w:rFonts w:hint="eastAsia"/>
                <w:color w:val="auto"/>
              </w:rPr>
              <w:t>商务部分</w:t>
            </w:r>
            <w:bookmarkEnd w:id="7"/>
            <w:r>
              <w:rPr>
                <w:rFonts w:hint="eastAsia"/>
                <w:color w:val="auto"/>
              </w:rPr>
              <w:t>（商务要求）</w:t>
            </w:r>
            <w:bookmarkEnd w:id="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9" w:name="_Toc476258668"/>
            <w:r>
              <w:rPr>
                <w:rFonts w:hint="eastAsia"/>
                <w:color w:val="auto"/>
              </w:rPr>
              <w:t>1</w:t>
            </w:r>
            <w:bookmarkEnd w:id="9"/>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0" w:name="_Toc476258669"/>
            <w:r>
              <w:rPr>
                <w:rFonts w:hint="eastAsia"/>
                <w:color w:val="auto"/>
              </w:rPr>
              <w:t>2</w:t>
            </w:r>
            <w:bookmarkEnd w:id="10"/>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1" w:name="_Toc476258670"/>
            <w:r>
              <w:rPr>
                <w:rFonts w:hint="eastAsia"/>
                <w:color w:val="auto"/>
              </w:rPr>
              <w:t>3</w:t>
            </w:r>
            <w:bookmarkEnd w:id="11"/>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4</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bookmarkStart w:id="12" w:name="_Toc476258671"/>
            <w:r>
              <w:rPr>
                <w:rFonts w:hint="eastAsia"/>
                <w:color w:val="auto"/>
              </w:rPr>
              <w:t>…</w:t>
            </w:r>
            <w:bookmarkEnd w:id="12"/>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bl>
    <w:p>
      <w:pPr>
        <w:adjustRightInd w:val="0"/>
        <w:snapToGrid w:val="0"/>
        <w:spacing w:line="360" w:lineRule="exact"/>
        <w:rPr>
          <w:rFonts w:ascii="宋体" w:hAnsi="宋体"/>
          <w:b/>
          <w:color w:val="auto"/>
          <w:szCs w:val="21"/>
        </w:rPr>
      </w:pPr>
      <w:r>
        <w:rPr>
          <w:rFonts w:hint="eastAsia" w:ascii="宋体" w:hAnsi="宋体"/>
          <w:b/>
          <w:color w:val="auto"/>
          <w:szCs w:val="21"/>
        </w:rPr>
        <w:t>说明：</w:t>
      </w:r>
      <w:r>
        <w:rPr>
          <w:rFonts w:hint="eastAsia" w:hAnsi="宋体"/>
          <w:b/>
          <w:color w:val="auto"/>
        </w:rPr>
        <w:t>1、应写明询价</w:t>
      </w:r>
      <w:r>
        <w:rPr>
          <w:rFonts w:hint="eastAsia" w:ascii="宋体" w:hAnsi="宋体"/>
          <w:b/>
          <w:color w:val="auto"/>
          <w:szCs w:val="21"/>
        </w:rPr>
        <w:t>响应文件对</w:t>
      </w:r>
      <w:r>
        <w:rPr>
          <w:rFonts w:hint="eastAsia"/>
          <w:b/>
          <w:color w:val="auto"/>
        </w:rPr>
        <w:t>商务</w:t>
      </w:r>
      <w:r>
        <w:rPr>
          <w:rFonts w:hint="eastAsia" w:hAnsi="宋体"/>
          <w:b/>
          <w:color w:val="auto"/>
        </w:rPr>
        <w:t>与服务要求的</w:t>
      </w:r>
      <w:r>
        <w:rPr>
          <w:rFonts w:hint="eastAsia" w:ascii="宋体" w:hAnsi="宋体"/>
          <w:b/>
          <w:color w:val="auto"/>
          <w:szCs w:val="21"/>
        </w:rPr>
        <w:t>响应和偏离情况</w:t>
      </w:r>
      <w:r>
        <w:rPr>
          <w:rFonts w:hint="eastAsia"/>
          <w:b/>
          <w:bCs/>
          <w:color w:val="auto"/>
          <w:szCs w:val="21"/>
        </w:rPr>
        <w:t>；</w:t>
      </w:r>
    </w:p>
    <w:p>
      <w:pPr>
        <w:pStyle w:val="10"/>
        <w:spacing w:line="400" w:lineRule="exact"/>
        <w:rPr>
          <w:rFonts w:hAnsi="宋体"/>
          <w:b/>
          <w:color w:val="auto"/>
        </w:rPr>
      </w:pPr>
      <w:r>
        <w:rPr>
          <w:rFonts w:hint="eastAsia" w:hAnsi="宋体"/>
          <w:b/>
          <w:color w:val="auto"/>
        </w:rPr>
        <w:t>2、应对照询价通知书“第二章 采购需求”中采购项目技术规格、参数及要求，逐条说明所提供货物和服务已对询价通知书的商务、服务做出了实质性的响应，并申明商务、技术条文的响应和偏离情况。如果仅注明“符合”、“满足”或简单复制询价通知书的要求，将导致响应文件被拒绝。特别对有具体商务、服务参数要求的，供应商必须提供对应的详细应答。</w:t>
      </w:r>
    </w:p>
    <w:p>
      <w:pPr>
        <w:pStyle w:val="10"/>
        <w:spacing w:line="360" w:lineRule="exact"/>
        <w:rPr>
          <w:rFonts w:hAnsi="宋体"/>
          <w:color w:val="auto"/>
        </w:rPr>
      </w:pPr>
    </w:p>
    <w:p>
      <w:pPr>
        <w:pStyle w:val="10"/>
        <w:spacing w:line="500" w:lineRule="exact"/>
        <w:ind w:firstLine="4200" w:firstLineChars="2000"/>
        <w:rPr>
          <w:rFonts w:hAnsi="宋体"/>
          <w:color w:val="auto"/>
          <w:u w:val="single"/>
        </w:rPr>
      </w:pPr>
      <w:r>
        <w:rPr>
          <w:rFonts w:hint="eastAsia" w:hAnsi="宋体"/>
          <w:color w:val="auto"/>
        </w:rPr>
        <w:t>法定代表人或委托代理人（签字或盖章）:</w:t>
      </w:r>
      <w:r>
        <w:rPr>
          <w:rFonts w:hint="eastAsia" w:hAnsi="宋体"/>
          <w:color w:val="auto"/>
          <w:u w:val="single"/>
        </w:rPr>
        <w:t xml:space="preserve">            </w:t>
      </w:r>
    </w:p>
    <w:p>
      <w:pPr>
        <w:spacing w:line="500" w:lineRule="exact"/>
        <w:ind w:firstLine="4200" w:firstLineChars="2000"/>
        <w:rPr>
          <w:rFonts w:ascii="宋体" w:hAnsi="宋体" w:cs="Courier New"/>
          <w:color w:val="auto"/>
          <w:szCs w:val="21"/>
          <w:u w:val="single"/>
        </w:rPr>
      </w:pPr>
      <w:r>
        <w:rPr>
          <w:rFonts w:hint="eastAsia" w:ascii="宋体" w:hAnsi="宋体" w:cs="Courier New"/>
          <w:color w:val="auto"/>
          <w:szCs w:val="21"/>
        </w:rPr>
        <w:t>供应商名称（盖章）：</w:t>
      </w:r>
      <w:r>
        <w:rPr>
          <w:rFonts w:hint="eastAsia" w:ascii="宋体" w:hAnsi="宋体" w:cs="Courier New"/>
          <w:color w:val="auto"/>
          <w:szCs w:val="21"/>
          <w:u w:val="single"/>
        </w:rPr>
        <w:t xml:space="preserve">                     </w:t>
      </w:r>
    </w:p>
    <w:p>
      <w:pPr>
        <w:spacing w:line="480" w:lineRule="exact"/>
        <w:ind w:firstLine="4620" w:firstLineChars="2200"/>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 xml:space="preserve">日期：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年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月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日 </w:t>
      </w:r>
    </w:p>
    <w:p>
      <w:pPr>
        <w:spacing w:line="520" w:lineRule="exact"/>
        <w:jc w:val="left"/>
        <w:rPr>
          <w:rFonts w:ascii="宋体" w:hAnsi="宋体"/>
          <w:b/>
          <w:color w:val="auto"/>
          <w:sz w:val="28"/>
          <w:szCs w:val="28"/>
        </w:rPr>
      </w:pPr>
      <w:r>
        <w:rPr>
          <w:rFonts w:hint="eastAsia" w:asciiTheme="majorEastAsia" w:hAnsiTheme="majorEastAsia" w:eastAsiaTheme="majorEastAsia"/>
          <w:b/>
          <w:color w:val="auto"/>
          <w:sz w:val="24"/>
        </w:rPr>
        <w:t xml:space="preserve">      </w:t>
      </w:r>
      <w:r>
        <w:rPr>
          <w:rFonts w:hint="eastAsia" w:ascii="宋体" w:hAnsi="宋体"/>
          <w:b/>
          <w:color w:val="auto"/>
          <w:sz w:val="28"/>
          <w:szCs w:val="28"/>
        </w:rPr>
        <w:t>附件三</w:t>
      </w:r>
    </w:p>
    <w:p>
      <w:pPr>
        <w:spacing w:line="300" w:lineRule="auto"/>
        <w:rPr>
          <w:rFonts w:ascii="宋体" w:hAnsi="宋体"/>
          <w:b/>
          <w:color w:val="auto"/>
          <w:szCs w:val="21"/>
        </w:rPr>
      </w:pPr>
    </w:p>
    <w:p>
      <w:pPr>
        <w:pStyle w:val="10"/>
        <w:spacing w:line="44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法定代表人身份证明书（格式）</w:t>
      </w:r>
    </w:p>
    <w:p>
      <w:pPr>
        <w:pStyle w:val="10"/>
        <w:spacing w:line="460" w:lineRule="exact"/>
        <w:ind w:firstLine="542" w:firstLineChars="257"/>
        <w:jc w:val="center"/>
        <w:rPr>
          <w:b/>
          <w:color w:val="auto"/>
        </w:rPr>
      </w:pPr>
    </w:p>
    <w:p>
      <w:pPr>
        <w:spacing w:line="500" w:lineRule="exact"/>
        <w:rPr>
          <w:rFonts w:ascii="仿宋" w:hAnsi="仿宋" w:eastAsia="仿宋" w:cs="仿宋"/>
          <w:color w:val="auto"/>
          <w:szCs w:val="21"/>
        </w:rPr>
      </w:pPr>
      <w:r>
        <w:rPr>
          <w:rFonts w:hint="eastAsia" w:ascii="仿宋" w:hAnsi="仿宋" w:eastAsia="仿宋" w:cs="仿宋"/>
          <w:color w:val="auto"/>
          <w:szCs w:val="21"/>
        </w:rPr>
        <w:t>竞 标 人：</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单位性质：</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spacing w:line="500" w:lineRule="exact"/>
        <w:rPr>
          <w:rFonts w:ascii="仿宋" w:hAnsi="仿宋" w:eastAsia="仿宋" w:cs="仿宋"/>
          <w:color w:val="auto"/>
          <w:szCs w:val="21"/>
        </w:rPr>
      </w:pPr>
      <w:r>
        <w:rPr>
          <w:rFonts w:hint="eastAsia" w:ascii="仿宋" w:hAnsi="仿宋" w:eastAsia="仿宋" w:cs="仿宋"/>
          <w:color w:val="auto"/>
          <w:szCs w:val="21"/>
        </w:rPr>
        <w:t>经营期限：</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姓    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性      别：</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u w:val="single"/>
        </w:rPr>
      </w:pPr>
      <w:r>
        <w:rPr>
          <w:rFonts w:hint="eastAsia" w:ascii="仿宋" w:hAnsi="仿宋" w:eastAsia="仿宋" w:cs="仿宋"/>
          <w:color w:val="auto"/>
          <w:szCs w:val="21"/>
        </w:rPr>
        <w:t>年    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      务：</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身份证号码：</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系</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（供应商名称）的法定代表人。</w:t>
      </w: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特此证明。</w:t>
      </w:r>
    </w:p>
    <w:p>
      <w:pPr>
        <w:pStyle w:val="10"/>
        <w:spacing w:line="460" w:lineRule="exact"/>
        <w:ind w:firstLine="539" w:firstLineChars="257"/>
        <w:rPr>
          <w:rFonts w:ascii="仿宋" w:hAnsi="仿宋" w:eastAsia="仿宋" w:cs="仿宋"/>
          <w:color w:val="auto"/>
        </w:rPr>
      </w:pP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附：法定代表人有效的身份证正反面复印件，并加盖公章。</w:t>
      </w:r>
    </w:p>
    <w:p>
      <w:pPr>
        <w:pStyle w:val="10"/>
        <w:spacing w:line="460" w:lineRule="exact"/>
        <w:ind w:firstLine="539" w:firstLineChars="257"/>
        <w:rPr>
          <w:rFonts w:ascii="仿宋" w:hAnsi="仿宋" w:eastAsia="仿宋" w:cs="仿宋"/>
          <w:color w:val="auto"/>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pStyle w:val="10"/>
        <w:wordWrap w:val="0"/>
        <w:spacing w:line="460" w:lineRule="exact"/>
        <w:ind w:firstLine="539" w:firstLineChars="257"/>
        <w:jc w:val="right"/>
        <w:rPr>
          <w:rFonts w:ascii="仿宋" w:hAnsi="仿宋" w:eastAsia="仿宋" w:cs="仿宋"/>
          <w:color w:val="auto"/>
        </w:rPr>
      </w:pPr>
      <w:r>
        <w:rPr>
          <w:rFonts w:hint="eastAsia" w:ascii="仿宋" w:hAnsi="仿宋" w:eastAsia="仿宋" w:cs="仿宋"/>
          <w:color w:val="auto"/>
        </w:rPr>
        <w:t>供应商：（盖单位公章）</w:t>
      </w:r>
      <w:r>
        <w:rPr>
          <w:rFonts w:hint="eastAsia" w:ascii="仿宋" w:hAnsi="仿宋" w:eastAsia="仿宋" w:cs="仿宋"/>
          <w:color w:val="auto"/>
          <w:u w:val="single"/>
        </w:rPr>
        <w:t xml:space="preserve">                     </w:t>
      </w:r>
    </w:p>
    <w:p>
      <w:pPr>
        <w:pStyle w:val="10"/>
        <w:spacing w:line="460" w:lineRule="exact"/>
        <w:ind w:firstLine="539" w:firstLineChars="257"/>
        <w:rPr>
          <w:rFonts w:ascii="仿宋" w:hAnsi="仿宋" w:eastAsia="仿宋" w:cs="仿宋"/>
          <w:color w:val="auto"/>
        </w:rPr>
      </w:pPr>
    </w:p>
    <w:p>
      <w:pPr>
        <w:pStyle w:val="10"/>
        <w:spacing w:line="460" w:lineRule="exact"/>
        <w:ind w:firstLine="525" w:firstLineChars="250"/>
        <w:jc w:val="right"/>
        <w:rPr>
          <w:rFonts w:ascii="仿宋" w:hAnsi="仿宋" w:eastAsia="仿宋" w:cs="仿宋"/>
          <w:color w:val="auto"/>
        </w:rPr>
      </w:pPr>
      <w:r>
        <w:rPr>
          <w:rFonts w:hint="eastAsia" w:ascii="仿宋" w:hAnsi="仿宋" w:eastAsia="仿宋" w:cs="仿宋"/>
          <w:color w:val="auto"/>
        </w:rPr>
        <w:t>日期：   年    月    日</w:t>
      </w:r>
    </w:p>
    <w:p>
      <w:pPr>
        <w:pStyle w:val="10"/>
        <w:spacing w:line="460" w:lineRule="exact"/>
        <w:rPr>
          <w:color w:val="auto"/>
        </w:rPr>
      </w:pPr>
    </w:p>
    <w:p>
      <w:pPr>
        <w:pStyle w:val="10"/>
        <w:spacing w:line="460" w:lineRule="exact"/>
        <w:rPr>
          <w:color w:val="auto"/>
        </w:rPr>
      </w:pPr>
    </w:p>
    <w:p>
      <w:pPr>
        <w:pStyle w:val="15"/>
        <w:ind w:left="980" w:hanging="560"/>
        <w:rPr>
          <w:color w:val="auto"/>
          <w:highlight w:val="yellow"/>
        </w:rPr>
      </w:pPr>
    </w:p>
    <w:p>
      <w:pPr>
        <w:pStyle w:val="15"/>
        <w:ind w:left="982" w:hanging="562"/>
        <w:rPr>
          <w:b/>
          <w:bCs/>
          <w:color w:val="auto"/>
        </w:rPr>
      </w:pPr>
      <w:r>
        <w:rPr>
          <w:rFonts w:hint="eastAsia"/>
          <w:b/>
          <w:bCs/>
          <w:color w:val="auto"/>
        </w:rPr>
        <w:t>附件四</w:t>
      </w:r>
    </w:p>
    <w:p>
      <w:pPr>
        <w:adjustRightInd w:val="0"/>
        <w:snapToGrid w:val="0"/>
        <w:spacing w:line="300" w:lineRule="auto"/>
        <w:jc w:val="center"/>
        <w:rPr>
          <w:rFonts w:ascii="宋体" w:hAnsi="宋体"/>
          <w:b/>
          <w:color w:val="auto"/>
          <w:sz w:val="32"/>
          <w:szCs w:val="32"/>
        </w:rPr>
      </w:pPr>
      <w:r>
        <w:rPr>
          <w:rFonts w:hint="eastAsia" w:ascii="宋体" w:hAnsi="宋体"/>
          <w:b/>
          <w:color w:val="auto"/>
          <w:sz w:val="32"/>
          <w:szCs w:val="32"/>
        </w:rPr>
        <w:t>法定代表人授权书</w:t>
      </w:r>
    </w:p>
    <w:p>
      <w:pPr>
        <w:adjustRightInd w:val="0"/>
        <w:snapToGrid w:val="0"/>
        <w:spacing w:line="300" w:lineRule="auto"/>
        <w:rPr>
          <w:rFonts w:ascii="宋体" w:hAnsi="宋体"/>
          <w:color w:val="auto"/>
          <w:szCs w:val="21"/>
          <w:highlight w:val="yellow"/>
        </w:rPr>
      </w:pPr>
    </w:p>
    <w:p>
      <w:pPr>
        <w:snapToGrid w:val="0"/>
        <w:spacing w:before="156" w:beforeLines="50" w:after="50"/>
        <w:rPr>
          <w:rFonts w:ascii="仿宋" w:hAnsi="仿宋" w:eastAsia="仿宋" w:cs="仿宋"/>
          <w:b/>
          <w:bCs/>
          <w:color w:val="auto"/>
          <w:sz w:val="24"/>
          <w:szCs w:val="20"/>
        </w:rPr>
      </w:pPr>
      <w:r>
        <w:rPr>
          <w:rFonts w:hint="eastAsia" w:ascii="仿宋" w:hAnsi="仿宋" w:eastAsia="仿宋" w:cs="仿宋"/>
          <w:bCs/>
          <w:color w:val="auto"/>
          <w:sz w:val="24"/>
        </w:rPr>
        <w:t>致：</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（采购人名称）</w:t>
      </w:r>
      <w:r>
        <w:rPr>
          <w:rFonts w:hint="eastAsia" w:ascii="仿宋" w:hAnsi="仿宋" w:eastAsia="仿宋" w:cs="仿宋"/>
          <w:b/>
          <w:bCs/>
          <w:color w:val="auto"/>
          <w:sz w:val="24"/>
        </w:rPr>
        <w:t xml:space="preserve"> </w:t>
      </w:r>
      <w:r>
        <w:rPr>
          <w:rFonts w:hint="eastAsia" w:ascii="仿宋" w:hAnsi="仿宋" w:eastAsia="仿宋" w:cs="仿宋"/>
          <w:color w:val="auto"/>
          <w:sz w:val="24"/>
        </w:rPr>
        <w:t>：</w:t>
      </w:r>
    </w:p>
    <w:p>
      <w:pPr>
        <w:snapToGrid w:val="0"/>
        <w:spacing w:before="156" w:beforeLines="50" w:after="50"/>
        <w:ind w:firstLine="566" w:firstLineChars="236"/>
        <w:rPr>
          <w:rFonts w:ascii="仿宋" w:hAnsi="仿宋" w:eastAsia="仿宋" w:cs="仿宋"/>
          <w:color w:val="auto"/>
          <w:sz w:val="24"/>
          <w:u w:val="single"/>
        </w:rPr>
      </w:pPr>
      <w:r>
        <w:rPr>
          <w:rFonts w:hint="eastAsia" w:ascii="仿宋" w:hAnsi="仿宋" w:eastAsia="仿宋" w:cs="仿宋"/>
          <w:color w:val="auto"/>
          <w:sz w:val="24"/>
        </w:rPr>
        <w:t xml:space="preserve">我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（姓名）系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（供应商名称）的法定代表人，现授权委托本单位在职职工 </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（姓名）以我方的名义参加</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 xml:space="preserve">    我方对被授权人的签字事项负全部责任。</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u w:val="single"/>
        </w:rPr>
        <w:t>在撤销授权的书面通知以前，本授权书一直有效。</w:t>
      </w:r>
      <w:r>
        <w:rPr>
          <w:rFonts w:hint="eastAsia" w:ascii="仿宋" w:hAnsi="仿宋" w:eastAsia="仿宋" w:cs="仿宋"/>
          <w:color w:val="auto"/>
          <w:sz w:val="24"/>
        </w:rPr>
        <w:t>被授权人在授权书有效期内签署的所有文件不因授权的撤销而失效。</w:t>
      </w:r>
    </w:p>
    <w:p>
      <w:pPr>
        <w:snapToGrid w:val="0"/>
        <w:spacing w:before="156" w:beforeLines="50" w:after="50"/>
        <w:ind w:firstLine="480"/>
        <w:rPr>
          <w:rFonts w:ascii="仿宋" w:hAnsi="仿宋" w:eastAsia="仿宋" w:cs="仿宋"/>
          <w:color w:val="auto"/>
          <w:sz w:val="24"/>
        </w:rPr>
      </w:pPr>
      <w:r>
        <w:rPr>
          <w:rFonts w:hint="eastAsia" w:ascii="仿宋" w:hAnsi="仿宋" w:eastAsia="仿宋" w:cs="仿宋"/>
          <w:color w:val="auto"/>
          <w:sz w:val="24"/>
        </w:rPr>
        <w:t>被授权人无转委托权，特此委托。</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color w:val="auto"/>
          <w:sz w:val="24"/>
          <w:szCs w:val="20"/>
        </w:rPr>
      </w:pPr>
    </w:p>
    <w:p>
      <w:pPr>
        <w:snapToGrid w:val="0"/>
        <w:spacing w:before="156" w:beforeLines="50" w:after="50"/>
        <w:rPr>
          <w:rFonts w:ascii="仿宋" w:hAnsi="仿宋" w:eastAsia="仿宋" w:cs="仿宋"/>
          <w:color w:val="auto"/>
          <w:sz w:val="24"/>
          <w:u w:val="single"/>
        </w:rPr>
      </w:pPr>
      <w:r>
        <w:rPr>
          <w:rFonts w:hint="eastAsia" w:ascii="仿宋" w:hAnsi="仿宋" w:eastAsia="仿宋" w:cs="仿宋"/>
          <w:color w:val="auto"/>
          <w:sz w:val="24"/>
        </w:rPr>
        <w:t>被授权人签字：</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法定代表人签字：</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所在部门职务：</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职务：</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被授权人身份证号码：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napToGrid w:val="0"/>
        <w:spacing w:before="156" w:beforeLines="50" w:after="50"/>
        <w:jc w:val="center"/>
        <w:rPr>
          <w:rFonts w:ascii="仿宋" w:hAnsi="仿宋" w:eastAsia="仿宋" w:cs="仿宋"/>
          <w:color w:val="auto"/>
          <w:sz w:val="24"/>
          <w:szCs w:val="20"/>
        </w:rPr>
      </w:pPr>
      <w:r>
        <w:rPr>
          <w:rFonts w:hint="eastAsia" w:ascii="仿宋" w:hAnsi="仿宋" w:eastAsia="仿宋" w:cs="仿宋"/>
          <w:color w:val="auto"/>
          <w:sz w:val="24"/>
        </w:rPr>
        <w:t xml:space="preserve">                                                供应商公章：</w:t>
      </w:r>
    </w:p>
    <w:p>
      <w:pPr>
        <w:autoSpaceDE w:val="0"/>
        <w:autoSpaceDN w:val="0"/>
        <w:spacing w:line="300" w:lineRule="auto"/>
        <w:ind w:left="480" w:hanging="480"/>
        <w:rPr>
          <w:rFonts w:ascii="仿宋" w:hAnsi="仿宋" w:eastAsia="仿宋" w:cs="仿宋"/>
          <w:color w:val="auto"/>
          <w:szCs w:val="21"/>
        </w:rPr>
      </w:pPr>
      <w:r>
        <w:rPr>
          <w:rFonts w:hint="eastAsia" w:ascii="仿宋" w:hAnsi="仿宋" w:eastAsia="仿宋" w:cs="仿宋"/>
          <w:color w:val="auto"/>
          <w:sz w:val="24"/>
        </w:rPr>
        <w:t xml:space="preserve">                                              年    月    日</w:t>
      </w:r>
    </w:p>
    <w:p>
      <w:pPr>
        <w:autoSpaceDE w:val="0"/>
        <w:autoSpaceDN w:val="0"/>
        <w:spacing w:line="300" w:lineRule="auto"/>
        <w:ind w:left="480" w:hanging="480"/>
        <w:rPr>
          <w:rFonts w:ascii="宋体" w:hAnsi="宋体"/>
          <w:color w:val="auto"/>
          <w:szCs w:val="21"/>
          <w:highlight w:val="yellow"/>
        </w:rPr>
      </w:pPr>
    </w:p>
    <w:p>
      <w:pPr>
        <w:autoSpaceDE w:val="0"/>
        <w:autoSpaceDN w:val="0"/>
        <w:spacing w:line="300" w:lineRule="auto"/>
        <w:ind w:left="480" w:hanging="480"/>
        <w:rPr>
          <w:rFonts w:ascii="宋体" w:hAnsi="宋体"/>
          <w:color w:val="auto"/>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附法定代表人以及被授权人身份证正反面复印件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wordWrap w:val="0"/>
        <w:spacing w:line="500" w:lineRule="exact"/>
        <w:rPr>
          <w:rFonts w:asciiTheme="majorEastAsia" w:hAnsiTheme="majorEastAsia" w:eastAsiaTheme="majorEastAsia"/>
          <w:color w:val="auto"/>
          <w:sz w:val="28"/>
        </w:rPr>
      </w:pPr>
      <w:r>
        <w:rPr>
          <w:rFonts w:ascii="宋体" w:hAnsi="宋体"/>
          <w:b/>
          <w:color w:val="auto"/>
          <w:sz w:val="24"/>
          <w:highlight w:val="yellow"/>
        </w:rPr>
        <w:br w:type="page"/>
      </w:r>
    </w:p>
    <w:p>
      <w:pPr>
        <w:rPr>
          <w:rFonts w:ascii="宋体" w:hAnsi="宋体" w:cs="宋体"/>
          <w:b/>
          <w:bCs/>
          <w:color w:val="auto"/>
          <w:sz w:val="28"/>
          <w:szCs w:val="28"/>
        </w:rPr>
      </w:pPr>
      <w:r>
        <w:rPr>
          <w:rFonts w:hint="eastAsia" w:ascii="宋体" w:hAnsi="宋体" w:cs="宋体"/>
          <w:b/>
          <w:bCs/>
          <w:color w:val="auto"/>
          <w:sz w:val="28"/>
          <w:szCs w:val="28"/>
        </w:rPr>
        <w:t>附件五</w:t>
      </w:r>
    </w:p>
    <w:p>
      <w:pPr>
        <w:rPr>
          <w:rFonts w:ascii="宋体" w:hAnsi="宋体" w:cs="宋体"/>
          <w:color w:val="auto"/>
          <w:sz w:val="32"/>
          <w:szCs w:val="32"/>
        </w:rPr>
      </w:pPr>
      <w:r>
        <w:rPr>
          <w:rFonts w:hint="eastAsia" w:ascii="宋体" w:hAnsi="宋体" w:cs="宋体"/>
          <w:b/>
          <w:bCs/>
          <w:color w:val="auto"/>
          <w:sz w:val="32"/>
          <w:szCs w:val="32"/>
        </w:rPr>
        <w:t>有效的主体资格证明文件复印件：</w:t>
      </w:r>
    </w:p>
    <w:p>
      <w:pPr>
        <w:rPr>
          <w:rFonts w:ascii="宋体" w:hAnsi="宋体" w:cs="宋体"/>
          <w:color w:val="auto"/>
          <w:sz w:val="24"/>
        </w:rPr>
      </w:pPr>
      <w:r>
        <w:rPr>
          <w:rFonts w:hint="eastAsia" w:ascii="宋体" w:hAnsi="宋体" w:cs="宋体"/>
          <w:color w:val="auto"/>
          <w:sz w:val="24"/>
        </w:rPr>
        <w:t xml:space="preserve">①供应商有效的“主体资格证明文件”复印件（如营业执照、事业单位法人证书、执业许可证、自然人身份证等）；[必须提供] </w:t>
      </w:r>
    </w:p>
    <w:p>
      <w:pPr>
        <w:rPr>
          <w:rFonts w:ascii="宋体" w:hAnsi="宋体" w:cs="宋体"/>
          <w:color w:val="auto"/>
          <w:sz w:val="24"/>
        </w:rPr>
      </w:pPr>
      <w:r>
        <w:rPr>
          <w:rFonts w:hint="eastAsia" w:ascii="宋体" w:hAnsi="宋体" w:cs="宋体"/>
          <w:color w:val="auto"/>
          <w:sz w:val="24"/>
        </w:rPr>
        <w:t>②本项目的特定资格要求:[如有要求，必须提供]</w:t>
      </w:r>
    </w:p>
    <w:p>
      <w:pPr>
        <w:jc w:val="left"/>
        <w:rPr>
          <w:rFonts w:ascii="黑体" w:hAnsi="黑体" w:eastAsia="黑体" w:cs="方正小标宋简体"/>
          <w:color w:val="auto"/>
          <w:sz w:val="32"/>
          <w:szCs w:val="44"/>
        </w:rPr>
      </w:pPr>
      <w:r>
        <w:rPr>
          <w:rFonts w:ascii="黑体" w:hAnsi="黑体" w:eastAsia="黑体" w:cs="方正小标宋简体"/>
          <w:color w:val="auto"/>
          <w:sz w:val="32"/>
          <w:szCs w:val="44"/>
        </w:rPr>
        <w:br w:type="page"/>
      </w:r>
    </w:p>
    <w:p>
      <w:pPr>
        <w:pStyle w:val="14"/>
        <w:rPr>
          <w:color w:val="auto"/>
        </w:rPr>
      </w:pPr>
    </w:p>
    <w:p>
      <w:pPr>
        <w:autoSpaceDE w:val="0"/>
        <w:autoSpaceDN w:val="0"/>
        <w:spacing w:line="300" w:lineRule="auto"/>
        <w:ind w:left="480" w:hanging="480"/>
        <w:rPr>
          <w:rFonts w:ascii="宋体" w:hAnsi="宋体"/>
          <w:b/>
          <w:color w:val="auto"/>
          <w:sz w:val="28"/>
          <w:szCs w:val="28"/>
        </w:rPr>
      </w:pPr>
      <w:r>
        <w:rPr>
          <w:rFonts w:hint="eastAsia" w:ascii="宋体" w:hAnsi="宋体"/>
          <w:b/>
          <w:color w:val="auto"/>
          <w:sz w:val="28"/>
          <w:szCs w:val="28"/>
        </w:rPr>
        <w:t>附件六</w:t>
      </w:r>
    </w:p>
    <w:p>
      <w:pPr>
        <w:pStyle w:val="15"/>
        <w:ind w:left="980" w:hanging="560"/>
        <w:rPr>
          <w:color w:val="auto"/>
        </w:rPr>
      </w:pPr>
    </w:p>
    <w:p>
      <w:pPr>
        <w:snapToGrid w:val="0"/>
        <w:spacing w:before="50" w:after="156" w:afterLines="50" w:line="360" w:lineRule="auto"/>
        <w:jc w:val="center"/>
        <w:rPr>
          <w:rFonts w:ascii="方正小标宋简体" w:hAnsi="方正小标宋简体" w:eastAsia="方正小标宋简体" w:cs="方正小标宋简体"/>
          <w:bCs/>
          <w:color w:val="auto"/>
          <w:sz w:val="28"/>
          <w:szCs w:val="28"/>
        </w:rPr>
      </w:pPr>
      <w:r>
        <w:rPr>
          <w:rFonts w:hint="eastAsia" w:ascii="方正小标宋简体" w:hAnsi="方正小标宋简体" w:eastAsia="方正小标宋简体" w:cs="方正小标宋简体"/>
          <w:bCs/>
          <w:color w:val="auto"/>
          <w:sz w:val="28"/>
          <w:szCs w:val="28"/>
        </w:rPr>
        <w:t>供应商信用证明材料</w:t>
      </w:r>
    </w:p>
    <w:p>
      <w:pPr>
        <w:pStyle w:val="74"/>
        <w:numPr>
          <w:ilvl w:val="0"/>
          <w:numId w:val="1"/>
        </w:numPr>
        <w:rPr>
          <w:rFonts w:ascii="宋体" w:hAnsi="宋体" w:cs="宋体"/>
          <w:bCs/>
          <w:color w:val="auto"/>
          <w:sz w:val="24"/>
        </w:rPr>
      </w:pPr>
      <w:r>
        <w:rPr>
          <w:rFonts w:hint="eastAsia" w:ascii="宋体" w:hAnsi="宋体" w:cs="宋体"/>
          <w:bCs/>
          <w:color w:val="auto"/>
          <w:sz w:val="24"/>
        </w:rPr>
        <w:t>参加采购活动前三年内在经营活动中没有重大违法记录和不良信用记录的书面声明[格式自拟，必须提供]</w:t>
      </w:r>
    </w:p>
    <w:p>
      <w:pPr>
        <w:pStyle w:val="74"/>
        <w:numPr>
          <w:ilvl w:val="0"/>
          <w:numId w:val="1"/>
        </w:numPr>
        <w:rPr>
          <w:rFonts w:ascii="宋体" w:hAnsi="宋体" w:cs="宋体"/>
          <w:bCs/>
          <w:color w:val="auto"/>
          <w:sz w:val="24"/>
        </w:rPr>
      </w:pPr>
      <w:r>
        <w:rPr>
          <w:rFonts w:hint="eastAsia" w:ascii="宋体" w:hAnsi="宋体" w:cs="宋体"/>
          <w:bCs/>
          <w:color w:val="auto"/>
          <w:sz w:val="24"/>
        </w:rPr>
        <w:t>信用中国网站截图[必须提供]</w:t>
      </w:r>
    </w:p>
    <w:p>
      <w:pPr>
        <w:snapToGrid w:val="0"/>
        <w:spacing w:line="400" w:lineRule="exact"/>
        <w:rPr>
          <w:rFonts w:ascii="黑体" w:hAnsi="黑体" w:eastAsia="黑体" w:cs="方正小标宋简体"/>
          <w:color w:val="auto"/>
          <w:sz w:val="32"/>
          <w:szCs w:val="44"/>
        </w:rPr>
      </w:pPr>
      <w:r>
        <w:rPr>
          <w:rFonts w:hint="eastAsia" w:ascii="宋体" w:hAnsi="宋体" w:cs="宋体"/>
          <w:bCs/>
          <w:color w:val="auto"/>
          <w:sz w:val="24"/>
        </w:rPr>
        <w:t>3.中国政府采购网截图[必须提供]</w:t>
      </w:r>
    </w:p>
    <w:p>
      <w:pPr>
        <w:jc w:val="left"/>
        <w:rPr>
          <w:rFonts w:asciiTheme="majorEastAsia" w:hAnsiTheme="majorEastAsia" w:eastAsiaTheme="majorEastAsia"/>
          <w:b/>
          <w:color w:val="auto"/>
          <w:sz w:val="32"/>
          <w:szCs w:val="32"/>
        </w:rPr>
      </w:pPr>
      <w:bookmarkStart w:id="13" w:name="_Toc42077370"/>
      <w:r>
        <w:rPr>
          <w:rFonts w:hint="eastAsia" w:asciiTheme="majorEastAsia" w:hAnsiTheme="majorEastAsia" w:eastAsiaTheme="majorEastAsia"/>
          <w:b/>
          <w:color w:val="auto"/>
          <w:sz w:val="32"/>
          <w:szCs w:val="32"/>
        </w:rPr>
        <w:br w:type="page"/>
      </w:r>
    </w:p>
    <w:p>
      <w:pPr>
        <w:jc w:val="center"/>
        <w:rPr>
          <w:rFonts w:ascii="方正小标宋简体" w:hAnsi="方正小标宋简体" w:eastAsia="方正小标宋简体" w:cs="方正小标宋简体"/>
          <w:color w:val="auto"/>
          <w:sz w:val="44"/>
          <w:szCs w:val="44"/>
        </w:rPr>
      </w:pPr>
      <w:bookmarkStart w:id="14" w:name="_Toc24643"/>
      <w:r>
        <w:rPr>
          <w:rFonts w:hint="eastAsia" w:ascii="方正小标宋简体" w:hAnsi="方正小标宋简体" w:eastAsia="方正小标宋简体" w:cs="方正小标宋简体"/>
          <w:color w:val="auto"/>
          <w:sz w:val="44"/>
          <w:szCs w:val="44"/>
        </w:rPr>
        <w:t>第五章 合同主要条款</w:t>
      </w:r>
      <w:bookmarkEnd w:id="13"/>
      <w:bookmarkEnd w:id="14"/>
    </w:p>
    <w:p>
      <w:pPr>
        <w:spacing w:line="360" w:lineRule="exact"/>
        <w:ind w:right="960"/>
        <w:jc w:val="center"/>
        <w:rPr>
          <w:rFonts w:asciiTheme="majorEastAsia" w:hAnsiTheme="majorEastAsia" w:eastAsiaTheme="majorEastAsia"/>
          <w:b/>
          <w:color w:val="auto"/>
          <w:sz w:val="32"/>
          <w:szCs w:val="32"/>
        </w:rPr>
      </w:pPr>
    </w:p>
    <w:p>
      <w:pPr>
        <w:spacing w:line="500" w:lineRule="exact"/>
        <w:jc w:val="center"/>
        <w:rPr>
          <w:rFonts w:ascii="宋体" w:hAnsi="宋体" w:cs="宋体"/>
          <w:b/>
          <w:bCs/>
          <w:color w:val="auto"/>
          <w:sz w:val="44"/>
          <w:szCs w:val="52"/>
        </w:rPr>
      </w:pPr>
      <w:bookmarkStart w:id="15" w:name="_Toc15562802"/>
      <w:r>
        <w:rPr>
          <w:rFonts w:hint="eastAsia" w:ascii="宋体" w:hAnsi="宋体" w:cs="宋体"/>
          <w:b/>
          <w:bCs/>
          <w:color w:val="auto"/>
          <w:sz w:val="44"/>
          <w:szCs w:val="52"/>
        </w:rPr>
        <w:t>广西工商职业技术学院冷冻干燥机采购项目合同</w:t>
      </w:r>
    </w:p>
    <w:bookmarkEnd w:id="15"/>
    <w:p>
      <w:pPr>
        <w:adjustRightInd w:val="0"/>
        <w:snapToGrid w:val="0"/>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采购方（甲方）：广西工商职业技术学院</w:t>
      </w:r>
    </w:p>
    <w:p>
      <w:pPr>
        <w:pStyle w:val="68"/>
        <w:shd w:val="clear" w:color="auto" w:fill="FFFFFF"/>
        <w:adjustRightInd w:val="0"/>
        <w:snapToGrid w:val="0"/>
        <w:spacing w:before="0" w:beforeAutospacing="0" w:after="0" w:afterAutospacing="0" w:line="360" w:lineRule="auto"/>
        <w:rPr>
          <w:rFonts w:ascii="仿宋" w:hAnsi="仿宋" w:eastAsia="仿宋" w:cs="Times New Roman"/>
          <w:color w:val="auto"/>
          <w:sz w:val="32"/>
          <w:szCs w:val="32"/>
        </w:rPr>
      </w:pPr>
      <w:r>
        <w:rPr>
          <w:rFonts w:hint="eastAsia" w:ascii="仿宋" w:hAnsi="仿宋" w:eastAsia="仿宋" w:cs="Times New Roman"/>
          <w:color w:val="auto"/>
          <w:sz w:val="32"/>
          <w:szCs w:val="32"/>
        </w:rPr>
        <w:t>供应方（乙方)：</w:t>
      </w:r>
    </w:p>
    <w:p>
      <w:pPr>
        <w:snapToGrid w:val="0"/>
        <w:spacing w:line="400" w:lineRule="exact"/>
        <w:ind w:firstLine="640" w:firstLineChars="200"/>
        <w:jc w:val="left"/>
        <w:rPr>
          <w:rFonts w:ascii="仿宋" w:hAnsi="仿宋" w:eastAsia="仿宋"/>
          <w:color w:val="auto"/>
          <w:kern w:val="0"/>
          <w:sz w:val="32"/>
          <w:szCs w:val="32"/>
        </w:rPr>
      </w:pPr>
      <w:r>
        <w:rPr>
          <w:rFonts w:hint="eastAsia" w:ascii="仿宋" w:hAnsi="仿宋" w:eastAsia="仿宋"/>
          <w:color w:val="auto"/>
          <w:sz w:val="32"/>
          <w:szCs w:val="32"/>
        </w:rPr>
        <w:t>根据甲方广西工商职业技术学院武鸣校区教师公寓2栋空调安装辅材采购项目采购成交的结果、《中华人民共和国民法典》及其他有关法律、法规之规定，甲乙双方经过协商，确认根据下列条款订立合同，以资共同遵照执行。</w:t>
      </w:r>
    </w:p>
    <w:p>
      <w:pPr>
        <w:pStyle w:val="59"/>
        <w:numPr>
          <w:ilvl w:val="0"/>
          <w:numId w:val="2"/>
        </w:numPr>
        <w:snapToGrid w:val="0"/>
        <w:spacing w:line="360" w:lineRule="auto"/>
        <w:ind w:firstLineChars="0"/>
        <w:rPr>
          <w:rFonts w:ascii="仿宋" w:hAnsi="仿宋" w:eastAsia="仿宋"/>
          <w:b/>
          <w:color w:val="auto"/>
          <w:sz w:val="32"/>
          <w:szCs w:val="32"/>
        </w:rPr>
      </w:pPr>
      <w:r>
        <w:rPr>
          <w:rFonts w:hint="eastAsia" w:ascii="仿宋" w:hAnsi="仿宋" w:eastAsia="仿宋"/>
          <w:b/>
          <w:color w:val="auto"/>
          <w:sz w:val="32"/>
          <w:szCs w:val="32"/>
        </w:rPr>
        <w:t>合同标的</w:t>
      </w:r>
    </w:p>
    <w:p>
      <w:pPr>
        <w:snapToGrid w:val="0"/>
        <w:spacing w:line="360" w:lineRule="auto"/>
        <w:rPr>
          <w:rFonts w:ascii="仿宋" w:hAnsi="仿宋" w:eastAsia="仿宋"/>
          <w:b/>
          <w:color w:val="auto"/>
          <w:sz w:val="32"/>
          <w:szCs w:val="32"/>
        </w:rPr>
      </w:pPr>
      <w:r>
        <w:rPr>
          <w:rFonts w:hint="eastAsia" w:ascii="仿宋" w:hAnsi="仿宋" w:eastAsia="仿宋"/>
          <w:b/>
          <w:color w:val="auto"/>
          <w:sz w:val="32"/>
          <w:szCs w:val="32"/>
        </w:rPr>
        <w:t>1.货物清单及价格</w:t>
      </w:r>
    </w:p>
    <w:tbl>
      <w:tblPr>
        <w:tblStyle w:val="17"/>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23"/>
        <w:gridCol w:w="550"/>
        <w:gridCol w:w="1707"/>
        <w:gridCol w:w="2173"/>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序号</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名称</w:t>
            </w: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数量①</w:t>
            </w: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品牌型号（如有）</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技术参数及性能配置</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单价（元）</w:t>
            </w:r>
          </w:p>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②</w:t>
            </w: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单项合价（元）</w:t>
            </w:r>
          </w:p>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1</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合计（含其他优惠条件）：人民币   元整（</w:t>
            </w:r>
            <w:r>
              <w:rPr>
                <w:rFonts w:hint="eastAsia" w:ascii="宋体" w:hAnsi="宋体" w:cs="宋体"/>
                <w:color w:val="auto"/>
                <w:kern w:val="0"/>
                <w:sz w:val="32"/>
                <w:szCs w:val="32"/>
              </w:rPr>
              <w:t>¥</w:t>
            </w:r>
            <w:r>
              <w:rPr>
                <w:rFonts w:hint="eastAsia" w:ascii="仿宋" w:hAnsi="仿宋" w:eastAsia="仿宋"/>
                <w:color w:val="auto"/>
                <w:kern w:val="0"/>
                <w:sz w:val="32"/>
                <w:szCs w:val="32"/>
              </w:rPr>
              <w:t xml:space="preserve">     元 ）。</w:t>
            </w:r>
            <w:r>
              <w:rPr>
                <w:rFonts w:ascii="仿宋" w:hAnsi="仿宋" w:eastAsia="仿宋"/>
                <w:color w:val="auto"/>
                <w:kern w:val="0"/>
                <w:sz w:val="32"/>
                <w:szCs w:val="32"/>
              </w:rPr>
              <w:t xml:space="preserve"> </w:t>
            </w:r>
          </w:p>
        </w:tc>
      </w:tr>
    </w:tbl>
    <w:p>
      <w:pPr>
        <w:snapToGrid w:val="0"/>
        <w:spacing w:line="360" w:lineRule="auto"/>
        <w:ind w:right="420"/>
        <w:rPr>
          <w:rFonts w:ascii="仿宋" w:hAnsi="仿宋" w:eastAsia="仿宋"/>
          <w:color w:val="auto"/>
          <w:kern w:val="0"/>
          <w:sz w:val="32"/>
          <w:szCs w:val="32"/>
        </w:rPr>
      </w:pPr>
    </w:p>
    <w:p>
      <w:pPr>
        <w:snapToGrid w:val="0"/>
        <w:spacing w:line="360" w:lineRule="auto"/>
        <w:ind w:right="420"/>
        <w:rPr>
          <w:rFonts w:ascii="仿宋" w:hAnsi="仿宋" w:eastAsia="仿宋"/>
          <w:color w:val="auto"/>
          <w:kern w:val="0"/>
          <w:sz w:val="32"/>
          <w:szCs w:val="32"/>
        </w:rPr>
      </w:pPr>
      <w:r>
        <w:rPr>
          <w:rFonts w:hint="eastAsia" w:ascii="仿宋" w:hAnsi="仿宋" w:eastAsia="仿宋"/>
          <w:color w:val="auto"/>
          <w:kern w:val="0"/>
          <w:sz w:val="32"/>
          <w:szCs w:val="32"/>
        </w:rPr>
        <w:t>2.合同合计金额为：人民币     元整（</w:t>
      </w:r>
      <w:r>
        <w:rPr>
          <w:rFonts w:hint="eastAsia" w:ascii="宋体" w:hAnsi="宋体" w:cs="宋体"/>
          <w:color w:val="auto"/>
          <w:kern w:val="0"/>
          <w:sz w:val="32"/>
          <w:szCs w:val="32"/>
        </w:rPr>
        <w:t>¥</w:t>
      </w:r>
      <w:r>
        <w:rPr>
          <w:rFonts w:hint="eastAsia" w:ascii="仿宋" w:hAnsi="仿宋" w:eastAsia="仿宋"/>
          <w:color w:val="auto"/>
          <w:kern w:val="0"/>
          <w:sz w:val="32"/>
          <w:szCs w:val="32"/>
        </w:rPr>
        <w:t xml:space="preserve">          元 ）。</w:t>
      </w:r>
    </w:p>
    <w:p>
      <w:pPr>
        <w:snapToGrid w:val="0"/>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3.合同合计金额包括完成本项目采购要求、人员要求所产生的全部费用。</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二、质量保证</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1.乙方所提供的服务、货物质量应达到响应文件要求和承诺的质量要求。</w:t>
      </w:r>
    </w:p>
    <w:p>
      <w:pPr>
        <w:widowControl/>
        <w:spacing w:line="360" w:lineRule="auto"/>
        <w:ind w:firstLine="640" w:firstLineChars="200"/>
        <w:textAlignment w:val="center"/>
        <w:rPr>
          <w:rFonts w:ascii="仿宋" w:hAnsi="仿宋" w:eastAsia="仿宋"/>
          <w:color w:val="auto"/>
          <w:kern w:val="0"/>
          <w:sz w:val="32"/>
          <w:szCs w:val="32"/>
        </w:rPr>
      </w:pPr>
      <w:r>
        <w:rPr>
          <w:rFonts w:hint="eastAsia" w:ascii="仿宋" w:hAnsi="仿宋" w:eastAsia="仿宋"/>
          <w:color w:val="auto"/>
          <w:kern w:val="0"/>
          <w:sz w:val="32"/>
          <w:szCs w:val="32"/>
        </w:rPr>
        <w:t>2.乙方所报价物品必须是原厂正货，经检验合格的，未经使用的全新产品。</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三、权利保证</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1.乙方应保证所提供的货物、服务不会侵犯任何第三方的专利权、商标权、工业设计权或其他权利。</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68"/>
        <w:shd w:val="clear" w:color="auto" w:fill="FFFFFF"/>
        <w:adjustRightInd w:val="0"/>
        <w:snapToGrid w:val="0"/>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3、货物在交付甲方前发生的风险均由乙方负责。</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四、交付方式与验收</w:t>
      </w:r>
    </w:p>
    <w:p>
      <w:pPr>
        <w:pStyle w:val="10"/>
        <w:spacing w:after="60"/>
        <w:ind w:firstLine="800" w:firstLineChars="250"/>
        <w:rPr>
          <w:rFonts w:ascii="仿宋" w:hAnsi="仿宋" w:eastAsia="仿宋" w:cs="Times New Roman"/>
          <w:kern w:val="0"/>
          <w:sz w:val="32"/>
          <w:szCs w:val="32"/>
        </w:rPr>
      </w:pPr>
      <w:r>
        <w:rPr>
          <w:rFonts w:hint="eastAsia" w:ascii="仿宋" w:hAnsi="仿宋" w:eastAsia="仿宋" w:cs="Times New Roman"/>
          <w:kern w:val="0"/>
          <w:sz w:val="32"/>
          <w:szCs w:val="32"/>
        </w:rPr>
        <w:t>1.交货时间：</w:t>
      </w:r>
      <w:r>
        <w:rPr>
          <w:rFonts w:hint="eastAsia" w:ascii="仿宋" w:hAnsi="仿宋" w:eastAsia="仿宋" w:cs="Times New Roman"/>
          <w:kern w:val="0"/>
          <w:sz w:val="32"/>
          <w:szCs w:val="32"/>
          <w:u w:val="single"/>
        </w:rPr>
        <w:t xml:space="preserve">                           </w:t>
      </w:r>
      <w:r>
        <w:rPr>
          <w:rFonts w:hint="eastAsia" w:ascii="仿宋" w:hAnsi="仿宋" w:eastAsia="仿宋" w:cs="Times New Roman"/>
          <w:kern w:val="0"/>
          <w:sz w:val="32"/>
          <w:szCs w:val="32"/>
        </w:rPr>
        <w:t>。</w:t>
      </w:r>
    </w:p>
    <w:p>
      <w:pPr>
        <w:pStyle w:val="10"/>
        <w:spacing w:after="60"/>
        <w:ind w:firstLine="800" w:firstLineChars="250"/>
        <w:rPr>
          <w:rFonts w:ascii="仿宋" w:hAnsi="仿宋" w:eastAsia="仿宋" w:cs="Times New Roman"/>
          <w:kern w:val="0"/>
          <w:sz w:val="32"/>
          <w:szCs w:val="32"/>
        </w:rPr>
      </w:pPr>
      <w:r>
        <w:rPr>
          <w:rFonts w:hint="eastAsia" w:ascii="仿宋" w:hAnsi="仿宋" w:eastAsia="仿宋" w:cs="Times New Roman"/>
          <w:kern w:val="0"/>
          <w:sz w:val="32"/>
          <w:szCs w:val="32"/>
        </w:rPr>
        <w:t>2.交货地址：甲方指定地址。</w:t>
      </w:r>
    </w:p>
    <w:p>
      <w:pPr>
        <w:spacing w:line="360" w:lineRule="auto"/>
        <w:ind w:firstLine="800" w:firstLineChars="250"/>
        <w:rPr>
          <w:rFonts w:ascii="仿宋" w:hAnsi="仿宋" w:eastAsia="仿宋"/>
          <w:kern w:val="0"/>
          <w:sz w:val="32"/>
          <w:szCs w:val="32"/>
        </w:rPr>
      </w:pPr>
      <w:r>
        <w:rPr>
          <w:rFonts w:hint="eastAsia" w:ascii="仿宋" w:hAnsi="仿宋" w:eastAsia="仿宋"/>
          <w:kern w:val="0"/>
          <w:sz w:val="32"/>
          <w:szCs w:val="32"/>
        </w:rPr>
        <w:t>3.要求本次项目所采购的货物为全新的包装，由供应商安排专车运输。由此产生的运输费、安装费、税费等相关费用由乙方承担。</w:t>
      </w:r>
    </w:p>
    <w:p>
      <w:pPr>
        <w:snapToGrid w:val="0"/>
        <w:spacing w:line="360" w:lineRule="auto"/>
        <w:ind w:firstLine="800" w:firstLineChars="250"/>
        <w:rPr>
          <w:rFonts w:ascii="仿宋" w:hAnsi="仿宋" w:eastAsia="仿宋"/>
          <w:kern w:val="0"/>
          <w:sz w:val="32"/>
          <w:szCs w:val="32"/>
        </w:rPr>
      </w:pPr>
      <w:r>
        <w:rPr>
          <w:rFonts w:hint="eastAsia" w:ascii="仿宋" w:hAnsi="仿宋" w:eastAsia="仿宋"/>
          <w:kern w:val="0"/>
          <w:sz w:val="32"/>
          <w:szCs w:val="32"/>
        </w:rPr>
        <w:t>4.乙方提供不符合响应文件和本合同规定的货物，甲方有权拒绝接受。</w:t>
      </w:r>
    </w:p>
    <w:p>
      <w:pPr>
        <w:spacing w:line="360" w:lineRule="auto"/>
        <w:ind w:firstLine="800" w:firstLineChars="250"/>
        <w:rPr>
          <w:rFonts w:ascii="仿宋" w:hAnsi="仿宋" w:eastAsia="仿宋"/>
          <w:kern w:val="0"/>
          <w:sz w:val="32"/>
          <w:szCs w:val="32"/>
        </w:rPr>
      </w:pPr>
      <w:r>
        <w:rPr>
          <w:rFonts w:hint="eastAsia" w:ascii="仿宋" w:hAnsi="仿宋" w:eastAsia="仿宋"/>
          <w:kern w:val="0"/>
          <w:sz w:val="32"/>
          <w:szCs w:val="32"/>
        </w:rPr>
        <w:t>5.履约验收要求：要求本次项目所提供的货物为全新、合格的、满足本项目需求及要求的货物，并符合国家有关质量安全标准的产品；乙方提供的货物、服务必须经甲方验收，不符合甲方要求的，乙方应立即整改直至符合采购方要求，否则甲方不予结算。</w:t>
      </w:r>
    </w:p>
    <w:p>
      <w:pPr>
        <w:spacing w:line="360" w:lineRule="auto"/>
        <w:ind w:firstLine="803" w:firstLineChars="250"/>
        <w:rPr>
          <w:rFonts w:ascii="仿宋" w:hAnsi="仿宋" w:eastAsia="仿宋"/>
          <w:b/>
          <w:sz w:val="32"/>
          <w:szCs w:val="32"/>
        </w:rPr>
      </w:pPr>
      <w:r>
        <w:rPr>
          <w:rFonts w:hint="eastAsia" w:ascii="仿宋" w:hAnsi="仿宋" w:eastAsia="仿宋"/>
          <w:b/>
          <w:sz w:val="32"/>
          <w:szCs w:val="32"/>
        </w:rPr>
        <w:t>五、付款方式</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1.资金性质：财政性资金。</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2.付款方式：验收合格后甲方支付货款，付款方式：银行转账支付。</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3.合同价应为现场交货价，包括：</w:t>
      </w:r>
    </w:p>
    <w:p>
      <w:pPr>
        <w:spacing w:line="360" w:lineRule="auto"/>
        <w:ind w:firstLine="480" w:firstLineChars="150"/>
        <w:rPr>
          <w:rFonts w:ascii="仿宋" w:hAnsi="仿宋" w:eastAsia="仿宋"/>
          <w:kern w:val="0"/>
          <w:sz w:val="32"/>
          <w:szCs w:val="32"/>
        </w:rPr>
      </w:pPr>
      <w:r>
        <w:rPr>
          <w:rFonts w:hint="eastAsia" w:ascii="仿宋" w:hAnsi="仿宋" w:eastAsia="仿宋"/>
          <w:kern w:val="0"/>
          <w:sz w:val="32"/>
          <w:szCs w:val="32"/>
        </w:rPr>
        <w:t>（1）货物及标准附件、备品备件、专用工具的价格。</w:t>
      </w:r>
    </w:p>
    <w:p>
      <w:pPr>
        <w:spacing w:line="360" w:lineRule="auto"/>
        <w:ind w:firstLine="480" w:firstLineChars="150"/>
        <w:rPr>
          <w:rFonts w:ascii="仿宋" w:hAnsi="仿宋" w:eastAsia="仿宋"/>
          <w:kern w:val="0"/>
          <w:sz w:val="32"/>
          <w:szCs w:val="32"/>
        </w:rPr>
      </w:pPr>
      <w:r>
        <w:rPr>
          <w:rFonts w:hint="eastAsia" w:ascii="仿宋" w:hAnsi="仿宋" w:eastAsia="仿宋"/>
          <w:kern w:val="0"/>
          <w:sz w:val="32"/>
          <w:szCs w:val="32"/>
        </w:rPr>
        <w:t>（2）运输、装卸、调试、培训、技术支持、售后服务等费用。</w:t>
      </w:r>
    </w:p>
    <w:p>
      <w:pPr>
        <w:spacing w:line="360" w:lineRule="auto"/>
        <w:ind w:firstLine="480" w:firstLineChars="150"/>
        <w:rPr>
          <w:rFonts w:ascii="仿宋" w:hAnsi="仿宋" w:eastAsia="仿宋"/>
          <w:kern w:val="0"/>
          <w:sz w:val="32"/>
          <w:szCs w:val="32"/>
        </w:rPr>
      </w:pPr>
      <w:r>
        <w:rPr>
          <w:rFonts w:hint="eastAsia" w:ascii="仿宋" w:hAnsi="仿宋" w:eastAsia="仿宋"/>
          <w:kern w:val="0"/>
          <w:sz w:val="32"/>
          <w:szCs w:val="32"/>
        </w:rPr>
        <w:t>（3）必要的保险费用、聘请专家费用和各项税费。</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4.乙方应就本合同约定的业务向甲方开具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六、税费</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本合同执行中相关的一切税费均由乙方承担。</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七、售后服务</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乙方应</w:t>
      </w:r>
      <w:r>
        <w:rPr>
          <w:rFonts w:ascii="仿宋" w:hAnsi="仿宋" w:eastAsia="仿宋"/>
          <w:kern w:val="0"/>
          <w:sz w:val="32"/>
          <w:szCs w:val="32"/>
        </w:rPr>
        <w:t>按国家有关规定及厂家承诺实行“三包”，要求</w:t>
      </w:r>
      <w:r>
        <w:rPr>
          <w:rFonts w:hint="eastAsia" w:ascii="仿宋" w:hAnsi="仿宋" w:eastAsia="仿宋"/>
          <w:kern w:val="0"/>
          <w:sz w:val="32"/>
          <w:szCs w:val="32"/>
        </w:rPr>
        <w:t>负责</w:t>
      </w:r>
      <w:r>
        <w:rPr>
          <w:rFonts w:ascii="仿宋" w:hAnsi="仿宋" w:eastAsia="仿宋"/>
          <w:kern w:val="0"/>
          <w:sz w:val="32"/>
          <w:szCs w:val="32"/>
        </w:rPr>
        <w:t>送货上门、安装调试至验收合格</w:t>
      </w:r>
      <w:r>
        <w:rPr>
          <w:rFonts w:hint="eastAsia" w:ascii="仿宋" w:hAnsi="仿宋" w:eastAsia="仿宋"/>
          <w:kern w:val="0"/>
          <w:sz w:val="32"/>
          <w:szCs w:val="32"/>
        </w:rPr>
        <w:t>。</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货物质保期：按乙方响应文件有关规定。</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八、违约责任</w:t>
      </w:r>
    </w:p>
    <w:p>
      <w:pPr>
        <w:autoSpaceDN w:val="0"/>
        <w:spacing w:line="360" w:lineRule="auto"/>
        <w:ind w:firstLine="560"/>
        <w:rPr>
          <w:rFonts w:ascii="仿宋" w:hAnsi="仿宋" w:eastAsia="仿宋"/>
          <w:kern w:val="0"/>
          <w:sz w:val="32"/>
          <w:szCs w:val="32"/>
        </w:rPr>
      </w:pPr>
      <w:r>
        <w:rPr>
          <w:rFonts w:hint="eastAsia" w:ascii="仿宋" w:hAnsi="仿宋" w:eastAsia="仿宋"/>
          <w:kern w:val="0"/>
          <w:sz w:val="32"/>
          <w:szCs w:val="32"/>
        </w:rPr>
        <w:t>若乙方不能按合同要求时间交货、甲方不能按期付款，予以逾期一天万分之二合同总额处罚，最高不超过合同总额的5%。</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九、不可抗力事件处理</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1.在合同有效期内，任何一方因不可抗力事件导致不能履行合同，则合同履行期可延长，其延长期与不可抗力影响期相同。</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2.不可抗力事件发生后，应立即通知对方，并寄送有关权威机构出具的证明。</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3.不可抗力事件延续一百二十天以上，双方应通过友好协商，确定是否继续履行合同。</w:t>
      </w:r>
    </w:p>
    <w:p>
      <w:pPr>
        <w:pStyle w:val="68"/>
        <w:shd w:val="clear" w:color="auto" w:fill="FFFFFF"/>
        <w:adjustRightInd w:val="0"/>
        <w:snapToGrid w:val="0"/>
        <w:spacing w:before="0" w:beforeAutospacing="0" w:after="0" w:afterAutospacing="0" w:line="360" w:lineRule="auto"/>
        <w:ind w:firstLine="482" w:firstLineChars="150"/>
        <w:rPr>
          <w:rFonts w:ascii="仿宋" w:hAnsi="仿宋" w:eastAsia="仿宋" w:cs="Times New Roman"/>
          <w:sz w:val="32"/>
          <w:szCs w:val="32"/>
        </w:rPr>
      </w:pPr>
      <w:r>
        <w:rPr>
          <w:rFonts w:hint="eastAsia" w:ascii="仿宋" w:hAnsi="仿宋" w:eastAsia="仿宋"/>
          <w:b/>
          <w:sz w:val="32"/>
          <w:szCs w:val="32"/>
        </w:rPr>
        <w:t>十</w:t>
      </w:r>
      <w:r>
        <w:rPr>
          <w:rFonts w:hint="eastAsia" w:ascii="仿宋" w:hAnsi="仿宋" w:eastAsia="仿宋" w:cs="Times New Roman"/>
          <w:b/>
          <w:kern w:val="2"/>
          <w:sz w:val="32"/>
          <w:szCs w:val="32"/>
        </w:rPr>
        <w:t>、争议解决方式</w:t>
      </w:r>
    </w:p>
    <w:p>
      <w:pPr>
        <w:autoSpaceDE w:val="0"/>
        <w:autoSpaceDN w:val="0"/>
        <w:adjustRightInd w:val="0"/>
        <w:spacing w:line="360" w:lineRule="auto"/>
        <w:ind w:firstLine="480" w:firstLineChars="150"/>
        <w:jc w:val="left"/>
        <w:rPr>
          <w:rFonts w:ascii="仿宋" w:hAnsi="仿宋" w:eastAsia="仿宋"/>
          <w:kern w:val="0"/>
          <w:sz w:val="32"/>
          <w:szCs w:val="32"/>
        </w:rPr>
      </w:pPr>
      <w:r>
        <w:rPr>
          <w:rFonts w:hint="eastAsia" w:ascii="仿宋" w:hAnsi="仿宋" w:eastAsia="仿宋"/>
          <w:kern w:val="0"/>
          <w:sz w:val="32"/>
          <w:szCs w:val="32"/>
        </w:rPr>
        <w:t>本合同在履行过程中，如发生争议，双方友好协商解决，如协商未达成一致，任何一方可向甲方所在地人民法院提起诉讼。</w:t>
      </w:r>
    </w:p>
    <w:p>
      <w:pPr>
        <w:snapToGrid w:val="0"/>
        <w:spacing w:line="360" w:lineRule="auto"/>
        <w:ind w:firstLine="472" w:firstLineChars="147"/>
        <w:rPr>
          <w:rFonts w:ascii="仿宋" w:hAnsi="仿宋" w:eastAsia="仿宋"/>
          <w:b/>
          <w:sz w:val="32"/>
          <w:szCs w:val="32"/>
        </w:rPr>
      </w:pPr>
      <w:r>
        <w:rPr>
          <w:rFonts w:hint="eastAsia" w:ascii="仿宋" w:hAnsi="仿宋" w:eastAsia="仿宋"/>
          <w:b/>
          <w:sz w:val="32"/>
          <w:szCs w:val="32"/>
        </w:rPr>
        <w:t>十一、合同</w:t>
      </w:r>
      <w:r>
        <w:rPr>
          <w:rFonts w:ascii="仿宋" w:hAnsi="仿宋" w:eastAsia="仿宋"/>
          <w:b/>
          <w:sz w:val="32"/>
          <w:szCs w:val="32"/>
        </w:rPr>
        <w:t>生效及</w:t>
      </w:r>
      <w:r>
        <w:rPr>
          <w:rFonts w:hint="eastAsia" w:ascii="仿宋" w:hAnsi="仿宋" w:eastAsia="仿宋"/>
          <w:b/>
          <w:sz w:val="32"/>
          <w:szCs w:val="32"/>
        </w:rPr>
        <w:t>其他</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1.本合同一式</w:t>
      </w:r>
      <w:r>
        <w:rPr>
          <w:rFonts w:hint="eastAsia" w:ascii="仿宋" w:hAnsi="仿宋" w:eastAsia="仿宋"/>
          <w:kern w:val="0"/>
          <w:sz w:val="32"/>
          <w:szCs w:val="32"/>
          <w:u w:val="single"/>
        </w:rPr>
        <w:t>陆</w:t>
      </w:r>
      <w:r>
        <w:rPr>
          <w:rFonts w:hint="eastAsia" w:ascii="仿宋" w:hAnsi="仿宋" w:eastAsia="仿宋"/>
          <w:kern w:val="0"/>
          <w:sz w:val="32"/>
          <w:szCs w:val="32"/>
        </w:rPr>
        <w:t>份，甲方</w:t>
      </w:r>
      <w:r>
        <w:rPr>
          <w:rFonts w:hint="eastAsia" w:ascii="仿宋" w:hAnsi="仿宋" w:eastAsia="仿宋"/>
          <w:kern w:val="0"/>
          <w:sz w:val="32"/>
          <w:szCs w:val="32"/>
          <w:u w:val="single"/>
        </w:rPr>
        <w:t>肆</w:t>
      </w:r>
      <w:r>
        <w:rPr>
          <w:rFonts w:hint="eastAsia" w:ascii="仿宋" w:hAnsi="仿宋" w:eastAsia="仿宋"/>
          <w:kern w:val="0"/>
          <w:sz w:val="32"/>
          <w:szCs w:val="32"/>
        </w:rPr>
        <w:t>份，乙方</w:t>
      </w:r>
      <w:r>
        <w:rPr>
          <w:rFonts w:hint="eastAsia" w:ascii="仿宋" w:hAnsi="仿宋" w:eastAsia="仿宋"/>
          <w:kern w:val="0"/>
          <w:sz w:val="32"/>
          <w:szCs w:val="32"/>
          <w:u w:val="single"/>
        </w:rPr>
        <w:t>贰</w:t>
      </w:r>
      <w:r>
        <w:rPr>
          <w:rFonts w:hint="eastAsia" w:ascii="仿宋" w:hAnsi="仿宋" w:eastAsia="仿宋"/>
          <w:kern w:val="0"/>
          <w:sz w:val="32"/>
          <w:szCs w:val="32"/>
        </w:rPr>
        <w:t>份，其他未尽事宜双方可协商签订补充协议，与本协议具有同等法律效力。</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 xml:space="preserve">2.本合同甲乙双方签字盖章后生效。 </w:t>
      </w:r>
    </w:p>
    <w:tbl>
      <w:tblPr>
        <w:tblStyle w:val="1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jc w:val="center"/>
        </w:trPr>
        <w:tc>
          <w:tcPr>
            <w:tcW w:w="4487" w:type="dxa"/>
          </w:tcPr>
          <w:p>
            <w:pPr>
              <w:spacing w:line="360" w:lineRule="auto"/>
              <w:rPr>
                <w:rFonts w:ascii="仿宋" w:hAnsi="仿宋" w:eastAsia="仿宋"/>
                <w:kern w:val="0"/>
                <w:sz w:val="32"/>
                <w:szCs w:val="32"/>
              </w:rPr>
            </w:pPr>
            <w:r>
              <w:rPr>
                <w:rFonts w:hint="eastAsia" w:ascii="仿宋" w:hAnsi="仿宋" w:eastAsia="仿宋"/>
                <w:kern w:val="0"/>
                <w:sz w:val="32"/>
                <w:szCs w:val="32"/>
              </w:rPr>
              <w:t>甲方(盖章)：</w:t>
            </w:r>
          </w:p>
          <w:p>
            <w:pPr>
              <w:spacing w:line="360" w:lineRule="auto"/>
              <w:jc w:val="left"/>
              <w:rPr>
                <w:rFonts w:ascii="仿宋" w:hAnsi="仿宋" w:eastAsia="仿宋"/>
                <w:kern w:val="0"/>
                <w:sz w:val="32"/>
                <w:szCs w:val="32"/>
              </w:rPr>
            </w:pPr>
            <w:r>
              <w:rPr>
                <w:rFonts w:hint="eastAsia" w:ascii="仿宋" w:hAnsi="仿宋" w:eastAsia="仿宋"/>
                <w:kern w:val="0"/>
                <w:sz w:val="32"/>
                <w:szCs w:val="32"/>
              </w:rPr>
              <w:t xml:space="preserve">法定代表人签字： </w:t>
            </w:r>
          </w:p>
          <w:p>
            <w:pPr>
              <w:spacing w:line="360" w:lineRule="auto"/>
              <w:rPr>
                <w:rFonts w:ascii="仿宋" w:hAnsi="仿宋" w:eastAsia="仿宋"/>
                <w:kern w:val="0"/>
                <w:sz w:val="32"/>
                <w:szCs w:val="32"/>
              </w:rPr>
            </w:pPr>
            <w:r>
              <w:rPr>
                <w:rFonts w:hint="eastAsia" w:ascii="仿宋" w:hAnsi="仿宋" w:eastAsia="仿宋"/>
                <w:kern w:val="0"/>
                <w:sz w:val="32"/>
                <w:szCs w:val="32"/>
              </w:rPr>
              <w:t>或委托代理人：</w:t>
            </w:r>
          </w:p>
          <w:p>
            <w:pPr>
              <w:spacing w:line="360" w:lineRule="auto"/>
              <w:rPr>
                <w:rFonts w:ascii="仿宋" w:hAnsi="仿宋" w:eastAsia="仿宋"/>
                <w:kern w:val="0"/>
                <w:sz w:val="32"/>
                <w:szCs w:val="32"/>
              </w:rPr>
            </w:pPr>
            <w:r>
              <w:rPr>
                <w:rFonts w:hint="eastAsia" w:ascii="仿宋" w:hAnsi="仿宋" w:eastAsia="仿宋"/>
                <w:kern w:val="0"/>
                <w:sz w:val="32"/>
                <w:szCs w:val="32"/>
              </w:rPr>
              <w:t>联系电话：</w:t>
            </w:r>
          </w:p>
          <w:p>
            <w:pPr>
              <w:pStyle w:val="16"/>
              <w:spacing w:line="360" w:lineRule="auto"/>
              <w:ind w:left="980" w:firstLine="320"/>
              <w:rPr>
                <w:rFonts w:ascii="仿宋" w:hAnsi="仿宋" w:eastAsia="仿宋"/>
                <w:kern w:val="0"/>
                <w:sz w:val="32"/>
                <w:szCs w:val="32"/>
              </w:rPr>
            </w:pPr>
          </w:p>
          <w:p>
            <w:pPr>
              <w:spacing w:line="360" w:lineRule="auto"/>
              <w:rPr>
                <w:rFonts w:ascii="仿宋" w:hAnsi="仿宋" w:eastAsia="仿宋"/>
                <w:kern w:val="0"/>
                <w:sz w:val="32"/>
                <w:szCs w:val="32"/>
              </w:rPr>
            </w:pPr>
            <w:r>
              <w:rPr>
                <w:rFonts w:hint="eastAsia" w:ascii="仿宋" w:hAnsi="仿宋" w:eastAsia="仿宋"/>
                <w:kern w:val="0"/>
                <w:sz w:val="32"/>
                <w:szCs w:val="32"/>
              </w:rPr>
              <w:t>地址：</w:t>
            </w:r>
          </w:p>
          <w:p>
            <w:pPr>
              <w:pStyle w:val="16"/>
              <w:spacing w:line="360" w:lineRule="auto"/>
              <w:ind w:left="980" w:firstLine="320"/>
              <w:rPr>
                <w:rFonts w:ascii="仿宋" w:hAnsi="仿宋" w:eastAsia="仿宋"/>
                <w:kern w:val="0"/>
                <w:sz w:val="32"/>
                <w:szCs w:val="32"/>
              </w:rPr>
            </w:pPr>
          </w:p>
          <w:p>
            <w:pPr>
              <w:pStyle w:val="10"/>
              <w:spacing w:line="360" w:lineRule="auto"/>
              <w:ind w:firstLine="562"/>
              <w:rPr>
                <w:rFonts w:ascii="仿宋" w:hAnsi="仿宋" w:eastAsia="仿宋" w:cs="Times New Roman"/>
                <w:kern w:val="0"/>
                <w:sz w:val="32"/>
                <w:szCs w:val="32"/>
              </w:rPr>
            </w:pPr>
          </w:p>
          <w:p>
            <w:pPr>
              <w:pStyle w:val="10"/>
              <w:spacing w:line="360" w:lineRule="auto"/>
              <w:rPr>
                <w:rFonts w:ascii="仿宋" w:hAnsi="仿宋" w:eastAsia="仿宋" w:cs="Times New Roman"/>
                <w:kern w:val="0"/>
                <w:sz w:val="32"/>
                <w:szCs w:val="32"/>
              </w:rPr>
            </w:pPr>
          </w:p>
          <w:p>
            <w:pPr>
              <w:pStyle w:val="10"/>
              <w:spacing w:line="360" w:lineRule="auto"/>
              <w:rPr>
                <w:rFonts w:ascii="仿宋" w:hAnsi="仿宋" w:eastAsia="仿宋" w:cs="Times New Roman"/>
                <w:kern w:val="0"/>
                <w:sz w:val="32"/>
                <w:szCs w:val="32"/>
              </w:rPr>
            </w:pPr>
          </w:p>
          <w:p>
            <w:pPr>
              <w:pStyle w:val="10"/>
              <w:spacing w:line="360" w:lineRule="auto"/>
              <w:rPr>
                <w:rFonts w:ascii="仿宋" w:hAnsi="仿宋" w:eastAsia="仿宋" w:cs="Times New Roman"/>
                <w:kern w:val="0"/>
                <w:sz w:val="32"/>
                <w:szCs w:val="32"/>
              </w:rPr>
            </w:pPr>
            <w:r>
              <w:rPr>
                <w:rFonts w:hint="eastAsia" w:ascii="仿宋" w:hAnsi="仿宋" w:eastAsia="仿宋" w:cs="Times New Roman"/>
                <w:kern w:val="0"/>
                <w:sz w:val="32"/>
                <w:szCs w:val="32"/>
              </w:rPr>
              <w:t>日期：    年   月   日</w:t>
            </w:r>
          </w:p>
        </w:tc>
        <w:tc>
          <w:tcPr>
            <w:tcW w:w="4441" w:type="dxa"/>
          </w:tcPr>
          <w:p>
            <w:pPr>
              <w:spacing w:line="360" w:lineRule="auto"/>
              <w:rPr>
                <w:rFonts w:ascii="仿宋" w:hAnsi="仿宋" w:eastAsia="仿宋"/>
                <w:kern w:val="0"/>
                <w:sz w:val="32"/>
                <w:szCs w:val="32"/>
              </w:rPr>
            </w:pPr>
            <w:r>
              <w:rPr>
                <w:rFonts w:hint="eastAsia" w:ascii="仿宋" w:hAnsi="仿宋" w:eastAsia="仿宋"/>
                <w:kern w:val="0"/>
                <w:sz w:val="32"/>
                <w:szCs w:val="32"/>
              </w:rPr>
              <w:t xml:space="preserve">乙方(盖章）：  </w:t>
            </w:r>
          </w:p>
          <w:p>
            <w:pPr>
              <w:spacing w:line="360" w:lineRule="auto"/>
              <w:jc w:val="left"/>
              <w:rPr>
                <w:rFonts w:ascii="仿宋" w:hAnsi="仿宋" w:eastAsia="仿宋"/>
                <w:kern w:val="0"/>
                <w:sz w:val="32"/>
                <w:szCs w:val="32"/>
              </w:rPr>
            </w:pPr>
            <w:r>
              <w:rPr>
                <w:rFonts w:hint="eastAsia" w:ascii="仿宋" w:hAnsi="仿宋" w:eastAsia="仿宋"/>
                <w:kern w:val="0"/>
                <w:sz w:val="32"/>
                <w:szCs w:val="32"/>
              </w:rPr>
              <w:t xml:space="preserve">法定代表人签字： </w:t>
            </w:r>
          </w:p>
          <w:p>
            <w:pPr>
              <w:spacing w:line="360" w:lineRule="auto"/>
              <w:jc w:val="left"/>
              <w:rPr>
                <w:rFonts w:ascii="仿宋" w:hAnsi="仿宋" w:eastAsia="仿宋"/>
                <w:kern w:val="0"/>
                <w:sz w:val="32"/>
                <w:szCs w:val="32"/>
              </w:rPr>
            </w:pPr>
            <w:r>
              <w:rPr>
                <w:rFonts w:hint="eastAsia" w:ascii="仿宋" w:hAnsi="仿宋" w:eastAsia="仿宋"/>
                <w:kern w:val="0"/>
                <w:sz w:val="32"/>
                <w:szCs w:val="32"/>
              </w:rPr>
              <w:t>或委托代理人：</w:t>
            </w:r>
          </w:p>
          <w:p>
            <w:pPr>
              <w:spacing w:line="360" w:lineRule="auto"/>
              <w:jc w:val="left"/>
              <w:rPr>
                <w:rFonts w:ascii="仿宋" w:hAnsi="仿宋" w:eastAsia="仿宋"/>
                <w:kern w:val="0"/>
                <w:sz w:val="32"/>
                <w:szCs w:val="32"/>
              </w:rPr>
            </w:pPr>
            <w:r>
              <w:rPr>
                <w:rFonts w:hint="eastAsia" w:ascii="仿宋" w:hAnsi="仿宋" w:eastAsia="仿宋"/>
                <w:kern w:val="0"/>
                <w:sz w:val="32"/>
                <w:szCs w:val="32"/>
              </w:rPr>
              <w:t>开户行：</w:t>
            </w:r>
          </w:p>
          <w:p>
            <w:pPr>
              <w:spacing w:line="360" w:lineRule="auto"/>
              <w:jc w:val="left"/>
              <w:rPr>
                <w:rFonts w:ascii="仿宋" w:hAnsi="仿宋" w:eastAsia="仿宋"/>
                <w:kern w:val="0"/>
                <w:sz w:val="32"/>
                <w:szCs w:val="32"/>
              </w:rPr>
            </w:pPr>
            <w:r>
              <w:rPr>
                <w:rFonts w:hint="eastAsia" w:ascii="仿宋" w:hAnsi="仿宋" w:eastAsia="仿宋"/>
                <w:kern w:val="0"/>
                <w:sz w:val="32"/>
                <w:szCs w:val="32"/>
              </w:rPr>
              <w:t>银行账号：</w:t>
            </w:r>
          </w:p>
          <w:p>
            <w:pPr>
              <w:spacing w:line="360" w:lineRule="auto"/>
              <w:jc w:val="left"/>
              <w:rPr>
                <w:rFonts w:ascii="仿宋" w:hAnsi="仿宋" w:eastAsia="仿宋"/>
                <w:kern w:val="0"/>
                <w:sz w:val="32"/>
                <w:szCs w:val="32"/>
              </w:rPr>
            </w:pPr>
            <w:r>
              <w:rPr>
                <w:rFonts w:hint="eastAsia" w:ascii="仿宋" w:hAnsi="仿宋" w:eastAsia="仿宋"/>
                <w:kern w:val="0"/>
                <w:sz w:val="32"/>
                <w:szCs w:val="32"/>
              </w:rPr>
              <w:t>联系电话：</w:t>
            </w:r>
          </w:p>
          <w:p>
            <w:pPr>
              <w:spacing w:line="360" w:lineRule="auto"/>
              <w:jc w:val="left"/>
              <w:rPr>
                <w:rFonts w:ascii="仿宋" w:hAnsi="仿宋" w:eastAsia="仿宋"/>
                <w:kern w:val="0"/>
                <w:sz w:val="32"/>
                <w:szCs w:val="32"/>
              </w:rPr>
            </w:pPr>
            <w:r>
              <w:rPr>
                <w:rFonts w:hint="eastAsia" w:ascii="仿宋" w:hAnsi="仿宋" w:eastAsia="仿宋"/>
                <w:kern w:val="0"/>
                <w:sz w:val="32"/>
                <w:szCs w:val="32"/>
              </w:rPr>
              <w:t>地址：</w:t>
            </w: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r>
              <w:rPr>
                <w:rFonts w:hint="eastAsia" w:ascii="仿宋" w:hAnsi="仿宋" w:eastAsia="仿宋"/>
                <w:kern w:val="0"/>
                <w:sz w:val="32"/>
                <w:szCs w:val="32"/>
              </w:rPr>
              <w:t>日期：    年   月   日</w:t>
            </w:r>
          </w:p>
        </w:tc>
      </w:tr>
    </w:tbl>
    <w:p>
      <w:pPr>
        <w:spacing w:line="360" w:lineRule="auto"/>
        <w:rPr>
          <w:rFonts w:ascii="仿宋" w:hAnsi="仿宋" w:eastAsia="仿宋"/>
          <w:kern w:val="0"/>
          <w:sz w:val="32"/>
          <w:szCs w:val="32"/>
        </w:rPr>
      </w:pPr>
    </w:p>
    <w:p>
      <w:pPr>
        <w:snapToGrid w:val="0"/>
        <w:ind w:firstLine="560" w:firstLineChars="200"/>
        <w:rPr>
          <w:rFonts w:ascii="仿宋" w:hAnsi="仿宋" w:eastAsia="仿宋" w:cs="仿宋"/>
          <w:sz w:val="28"/>
          <w:szCs w:val="28"/>
        </w:rPr>
      </w:pPr>
    </w:p>
    <w:p>
      <w:pPr>
        <w:pStyle w:val="3"/>
        <w:jc w:val="center"/>
        <w:rPr>
          <w:rFonts w:asciiTheme="majorEastAsia" w:hAnsiTheme="majorEastAsia" w:eastAsiaTheme="majorEastAsia"/>
          <w:b w:val="0"/>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BCD4C6-B0A4-482E-B23B-6CABD5601BE2}"/>
  </w:font>
  <w:font w:name="黑体">
    <w:panose1 w:val="02010609060101010101"/>
    <w:charset w:val="86"/>
    <w:family w:val="auto"/>
    <w:pitch w:val="default"/>
    <w:sig w:usb0="800002BF" w:usb1="38CF7CFA" w:usb2="00000016" w:usb3="00000000" w:csb0="00040001" w:csb1="00000000"/>
    <w:embedRegular r:id="rId2" w:fontKey="{FA78A250-1373-4F74-82CF-DB10B10EC90E}"/>
  </w:font>
  <w:font w:name="Courier New">
    <w:panose1 w:val="02070309020205020404"/>
    <w:charset w:val="01"/>
    <w:family w:val="modern"/>
    <w:pitch w:val="default"/>
    <w:sig w:usb0="E0002EFF" w:usb1="C0007843" w:usb2="00000009" w:usb3="00000000" w:csb0="400001FF" w:csb1="FFFF0000"/>
    <w:embedRegular r:id="rId3" w:fontKey="{BEDBCECE-6E00-4031-9318-4BC634F7ECE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3887C64F-86D5-43A6-9E40-9FCDFC256196}"/>
  </w:font>
  <w:font w:name="方正小标宋简体">
    <w:panose1 w:val="03000509000000000000"/>
    <w:charset w:val="86"/>
    <w:family w:val="script"/>
    <w:pitch w:val="default"/>
    <w:sig w:usb0="00000001" w:usb1="080E0000" w:usb2="00000000" w:usb3="00000000" w:csb0="00040000" w:csb1="00000000"/>
    <w:embedRegular r:id="rId5" w:fontKey="{0002AE6A-4E91-4B17-8B92-0BDF7FE7AB1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MzZkODk1YjkwMGFkNmM0ZmZlYjU2NWMzZDYwZWE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809"/>
    <w:rsid w:val="00076975"/>
    <w:rsid w:val="00076ED4"/>
    <w:rsid w:val="00083B1A"/>
    <w:rsid w:val="000847CF"/>
    <w:rsid w:val="000868A4"/>
    <w:rsid w:val="000909C5"/>
    <w:rsid w:val="00090E04"/>
    <w:rsid w:val="00091CF6"/>
    <w:rsid w:val="000A1481"/>
    <w:rsid w:val="000A2FC3"/>
    <w:rsid w:val="000A79F3"/>
    <w:rsid w:val="000B1FE7"/>
    <w:rsid w:val="000C08AC"/>
    <w:rsid w:val="000C2D0B"/>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10B2"/>
    <w:rsid w:val="0014517F"/>
    <w:rsid w:val="001475EE"/>
    <w:rsid w:val="00150714"/>
    <w:rsid w:val="0015139F"/>
    <w:rsid w:val="00153FC9"/>
    <w:rsid w:val="001554DB"/>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5E5B"/>
    <w:rsid w:val="002058D3"/>
    <w:rsid w:val="002128CC"/>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534"/>
    <w:rsid w:val="00323766"/>
    <w:rsid w:val="003340C7"/>
    <w:rsid w:val="00340842"/>
    <w:rsid w:val="00341769"/>
    <w:rsid w:val="00341EE2"/>
    <w:rsid w:val="003504BB"/>
    <w:rsid w:val="00353F6C"/>
    <w:rsid w:val="003554C1"/>
    <w:rsid w:val="003576A1"/>
    <w:rsid w:val="003639DF"/>
    <w:rsid w:val="00363EB7"/>
    <w:rsid w:val="003721BB"/>
    <w:rsid w:val="003953A7"/>
    <w:rsid w:val="00397190"/>
    <w:rsid w:val="003A7AB5"/>
    <w:rsid w:val="003C1A58"/>
    <w:rsid w:val="003C1FB7"/>
    <w:rsid w:val="003C505D"/>
    <w:rsid w:val="003D0201"/>
    <w:rsid w:val="003D7C45"/>
    <w:rsid w:val="003E685F"/>
    <w:rsid w:val="00402252"/>
    <w:rsid w:val="00405818"/>
    <w:rsid w:val="00415D58"/>
    <w:rsid w:val="00416F0C"/>
    <w:rsid w:val="004207F9"/>
    <w:rsid w:val="00420B65"/>
    <w:rsid w:val="00421C6A"/>
    <w:rsid w:val="00425D7F"/>
    <w:rsid w:val="004262EF"/>
    <w:rsid w:val="00426325"/>
    <w:rsid w:val="004264B1"/>
    <w:rsid w:val="00430571"/>
    <w:rsid w:val="004306BC"/>
    <w:rsid w:val="00434DE1"/>
    <w:rsid w:val="00435BE4"/>
    <w:rsid w:val="00437AE2"/>
    <w:rsid w:val="00440FED"/>
    <w:rsid w:val="00447F8C"/>
    <w:rsid w:val="00450D7A"/>
    <w:rsid w:val="00455181"/>
    <w:rsid w:val="00455697"/>
    <w:rsid w:val="00456C1A"/>
    <w:rsid w:val="004664A6"/>
    <w:rsid w:val="00470386"/>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A6D58"/>
    <w:rsid w:val="004B069F"/>
    <w:rsid w:val="004D2510"/>
    <w:rsid w:val="004E35BD"/>
    <w:rsid w:val="004E470A"/>
    <w:rsid w:val="004E4E0D"/>
    <w:rsid w:val="004F2344"/>
    <w:rsid w:val="004F43F8"/>
    <w:rsid w:val="00507606"/>
    <w:rsid w:val="00512A42"/>
    <w:rsid w:val="00512DD0"/>
    <w:rsid w:val="00514ED9"/>
    <w:rsid w:val="0051560A"/>
    <w:rsid w:val="00520D3C"/>
    <w:rsid w:val="00523283"/>
    <w:rsid w:val="00534042"/>
    <w:rsid w:val="00535864"/>
    <w:rsid w:val="00537E8E"/>
    <w:rsid w:val="0054214C"/>
    <w:rsid w:val="00543CB8"/>
    <w:rsid w:val="00545943"/>
    <w:rsid w:val="00553B01"/>
    <w:rsid w:val="0055535A"/>
    <w:rsid w:val="005631A8"/>
    <w:rsid w:val="00563EE2"/>
    <w:rsid w:val="00566847"/>
    <w:rsid w:val="005758A2"/>
    <w:rsid w:val="005760B1"/>
    <w:rsid w:val="00587785"/>
    <w:rsid w:val="005A1B63"/>
    <w:rsid w:val="005A4A41"/>
    <w:rsid w:val="005A56B1"/>
    <w:rsid w:val="005B2245"/>
    <w:rsid w:val="005B26F4"/>
    <w:rsid w:val="005C179A"/>
    <w:rsid w:val="005C3EB0"/>
    <w:rsid w:val="005C52A5"/>
    <w:rsid w:val="005C5921"/>
    <w:rsid w:val="005C78CC"/>
    <w:rsid w:val="005E3FCA"/>
    <w:rsid w:val="005F7155"/>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2A60"/>
    <w:rsid w:val="00656EF9"/>
    <w:rsid w:val="00671BDD"/>
    <w:rsid w:val="00672CD7"/>
    <w:rsid w:val="00687915"/>
    <w:rsid w:val="00690B41"/>
    <w:rsid w:val="0069142F"/>
    <w:rsid w:val="0069352B"/>
    <w:rsid w:val="006A0A76"/>
    <w:rsid w:val="006A284E"/>
    <w:rsid w:val="006B3C41"/>
    <w:rsid w:val="006B66E7"/>
    <w:rsid w:val="006B727D"/>
    <w:rsid w:val="006C2D3A"/>
    <w:rsid w:val="006C573B"/>
    <w:rsid w:val="006C739F"/>
    <w:rsid w:val="006D46C4"/>
    <w:rsid w:val="006E17D9"/>
    <w:rsid w:val="006F0F43"/>
    <w:rsid w:val="006F5487"/>
    <w:rsid w:val="00701CFA"/>
    <w:rsid w:val="00703718"/>
    <w:rsid w:val="00705D71"/>
    <w:rsid w:val="00707065"/>
    <w:rsid w:val="00714CDC"/>
    <w:rsid w:val="0071671A"/>
    <w:rsid w:val="00717151"/>
    <w:rsid w:val="00724D9A"/>
    <w:rsid w:val="00736474"/>
    <w:rsid w:val="00754E9D"/>
    <w:rsid w:val="007560A6"/>
    <w:rsid w:val="00760456"/>
    <w:rsid w:val="00770398"/>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0963"/>
    <w:rsid w:val="007E66F8"/>
    <w:rsid w:val="007F0568"/>
    <w:rsid w:val="007F077D"/>
    <w:rsid w:val="007F2C4E"/>
    <w:rsid w:val="007F645A"/>
    <w:rsid w:val="00802DD5"/>
    <w:rsid w:val="00804233"/>
    <w:rsid w:val="00806971"/>
    <w:rsid w:val="00811FA8"/>
    <w:rsid w:val="00812D4D"/>
    <w:rsid w:val="00813568"/>
    <w:rsid w:val="0081736E"/>
    <w:rsid w:val="00825D3B"/>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C529E"/>
    <w:rsid w:val="008C5527"/>
    <w:rsid w:val="008D2633"/>
    <w:rsid w:val="008D296A"/>
    <w:rsid w:val="008D31E4"/>
    <w:rsid w:val="008D398B"/>
    <w:rsid w:val="008D3E5A"/>
    <w:rsid w:val="008E2B82"/>
    <w:rsid w:val="008F3CD1"/>
    <w:rsid w:val="0090100E"/>
    <w:rsid w:val="0090292C"/>
    <w:rsid w:val="00904BBA"/>
    <w:rsid w:val="009050BE"/>
    <w:rsid w:val="00916052"/>
    <w:rsid w:val="00916876"/>
    <w:rsid w:val="00923140"/>
    <w:rsid w:val="0092798F"/>
    <w:rsid w:val="00933E62"/>
    <w:rsid w:val="0094207D"/>
    <w:rsid w:val="00943259"/>
    <w:rsid w:val="009435CC"/>
    <w:rsid w:val="00943EC2"/>
    <w:rsid w:val="00945050"/>
    <w:rsid w:val="00946048"/>
    <w:rsid w:val="00946C40"/>
    <w:rsid w:val="00947E50"/>
    <w:rsid w:val="0095394E"/>
    <w:rsid w:val="0095403E"/>
    <w:rsid w:val="009566DD"/>
    <w:rsid w:val="0096371E"/>
    <w:rsid w:val="009648C9"/>
    <w:rsid w:val="0096560C"/>
    <w:rsid w:val="00966B46"/>
    <w:rsid w:val="009703D3"/>
    <w:rsid w:val="00971D71"/>
    <w:rsid w:val="00972A55"/>
    <w:rsid w:val="00974A6F"/>
    <w:rsid w:val="00976191"/>
    <w:rsid w:val="00980C68"/>
    <w:rsid w:val="009810BB"/>
    <w:rsid w:val="00982CD8"/>
    <w:rsid w:val="00984514"/>
    <w:rsid w:val="00991074"/>
    <w:rsid w:val="009B33BD"/>
    <w:rsid w:val="009B633A"/>
    <w:rsid w:val="009B67D8"/>
    <w:rsid w:val="009C268F"/>
    <w:rsid w:val="009C2E73"/>
    <w:rsid w:val="009D0E74"/>
    <w:rsid w:val="009D1844"/>
    <w:rsid w:val="009D4D59"/>
    <w:rsid w:val="009F2527"/>
    <w:rsid w:val="00A0259A"/>
    <w:rsid w:val="00A15C4F"/>
    <w:rsid w:val="00A20782"/>
    <w:rsid w:val="00A26426"/>
    <w:rsid w:val="00A35231"/>
    <w:rsid w:val="00A37E79"/>
    <w:rsid w:val="00A40C30"/>
    <w:rsid w:val="00A43622"/>
    <w:rsid w:val="00A502E5"/>
    <w:rsid w:val="00A52261"/>
    <w:rsid w:val="00A537E8"/>
    <w:rsid w:val="00A541B8"/>
    <w:rsid w:val="00A746E7"/>
    <w:rsid w:val="00A77AB3"/>
    <w:rsid w:val="00A828D9"/>
    <w:rsid w:val="00A87F18"/>
    <w:rsid w:val="00A90591"/>
    <w:rsid w:val="00A94362"/>
    <w:rsid w:val="00A94A04"/>
    <w:rsid w:val="00AA2A38"/>
    <w:rsid w:val="00AA329C"/>
    <w:rsid w:val="00AA6D85"/>
    <w:rsid w:val="00AB07BA"/>
    <w:rsid w:val="00AB5494"/>
    <w:rsid w:val="00AC42C8"/>
    <w:rsid w:val="00AC6EB9"/>
    <w:rsid w:val="00AD273A"/>
    <w:rsid w:val="00AD3EBF"/>
    <w:rsid w:val="00AE3919"/>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2230"/>
    <w:rsid w:val="00B6669A"/>
    <w:rsid w:val="00B6675A"/>
    <w:rsid w:val="00B679A7"/>
    <w:rsid w:val="00B74E8F"/>
    <w:rsid w:val="00B74FD1"/>
    <w:rsid w:val="00B82743"/>
    <w:rsid w:val="00B82B83"/>
    <w:rsid w:val="00B848E0"/>
    <w:rsid w:val="00B86521"/>
    <w:rsid w:val="00B90BD0"/>
    <w:rsid w:val="00B9771A"/>
    <w:rsid w:val="00BA00C2"/>
    <w:rsid w:val="00BA19DF"/>
    <w:rsid w:val="00BA412D"/>
    <w:rsid w:val="00BA4602"/>
    <w:rsid w:val="00BA5DD1"/>
    <w:rsid w:val="00BA7416"/>
    <w:rsid w:val="00BB0D3B"/>
    <w:rsid w:val="00BB12C5"/>
    <w:rsid w:val="00BB2B57"/>
    <w:rsid w:val="00BB55F7"/>
    <w:rsid w:val="00BC3A12"/>
    <w:rsid w:val="00BC6A28"/>
    <w:rsid w:val="00BD013D"/>
    <w:rsid w:val="00BD24CE"/>
    <w:rsid w:val="00BE1199"/>
    <w:rsid w:val="00BE6379"/>
    <w:rsid w:val="00BE68B8"/>
    <w:rsid w:val="00BF5BE7"/>
    <w:rsid w:val="00C01099"/>
    <w:rsid w:val="00C03A97"/>
    <w:rsid w:val="00C06195"/>
    <w:rsid w:val="00C11067"/>
    <w:rsid w:val="00C145FA"/>
    <w:rsid w:val="00C20A81"/>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54D7"/>
    <w:rsid w:val="00CA43CC"/>
    <w:rsid w:val="00CB6EDE"/>
    <w:rsid w:val="00CC0EA0"/>
    <w:rsid w:val="00CC4A76"/>
    <w:rsid w:val="00CC5837"/>
    <w:rsid w:val="00CD16CC"/>
    <w:rsid w:val="00CD292A"/>
    <w:rsid w:val="00CD6F63"/>
    <w:rsid w:val="00CE0537"/>
    <w:rsid w:val="00CE511C"/>
    <w:rsid w:val="00CF14B9"/>
    <w:rsid w:val="00CF1CB1"/>
    <w:rsid w:val="00CF74D3"/>
    <w:rsid w:val="00D03943"/>
    <w:rsid w:val="00D05462"/>
    <w:rsid w:val="00D1673E"/>
    <w:rsid w:val="00D20F0A"/>
    <w:rsid w:val="00D2347B"/>
    <w:rsid w:val="00D26B22"/>
    <w:rsid w:val="00D27974"/>
    <w:rsid w:val="00D30285"/>
    <w:rsid w:val="00D35C1B"/>
    <w:rsid w:val="00D427B4"/>
    <w:rsid w:val="00D43E7A"/>
    <w:rsid w:val="00D60149"/>
    <w:rsid w:val="00D60C92"/>
    <w:rsid w:val="00D62421"/>
    <w:rsid w:val="00D67195"/>
    <w:rsid w:val="00D67C99"/>
    <w:rsid w:val="00D73ED9"/>
    <w:rsid w:val="00D8328B"/>
    <w:rsid w:val="00D955CD"/>
    <w:rsid w:val="00D97B85"/>
    <w:rsid w:val="00DA0923"/>
    <w:rsid w:val="00DA0CBC"/>
    <w:rsid w:val="00DA3216"/>
    <w:rsid w:val="00DA5653"/>
    <w:rsid w:val="00DB056D"/>
    <w:rsid w:val="00DB093A"/>
    <w:rsid w:val="00DB5A4C"/>
    <w:rsid w:val="00DB670C"/>
    <w:rsid w:val="00DC3DA6"/>
    <w:rsid w:val="00DC52A1"/>
    <w:rsid w:val="00DD2203"/>
    <w:rsid w:val="00DD2E0C"/>
    <w:rsid w:val="00DD4AE7"/>
    <w:rsid w:val="00DE6B26"/>
    <w:rsid w:val="00DF0764"/>
    <w:rsid w:val="00DF3CE3"/>
    <w:rsid w:val="00E00C1A"/>
    <w:rsid w:val="00E034AA"/>
    <w:rsid w:val="00E053BE"/>
    <w:rsid w:val="00E11AB0"/>
    <w:rsid w:val="00E14981"/>
    <w:rsid w:val="00E17D9A"/>
    <w:rsid w:val="00E21177"/>
    <w:rsid w:val="00E337F9"/>
    <w:rsid w:val="00E34BBE"/>
    <w:rsid w:val="00E439BD"/>
    <w:rsid w:val="00E46AD2"/>
    <w:rsid w:val="00E47CAC"/>
    <w:rsid w:val="00E54615"/>
    <w:rsid w:val="00E56DBD"/>
    <w:rsid w:val="00E636EF"/>
    <w:rsid w:val="00E64B85"/>
    <w:rsid w:val="00E85D57"/>
    <w:rsid w:val="00E9092D"/>
    <w:rsid w:val="00E91382"/>
    <w:rsid w:val="00E944C9"/>
    <w:rsid w:val="00E95A54"/>
    <w:rsid w:val="00E963A9"/>
    <w:rsid w:val="00E97929"/>
    <w:rsid w:val="00EB1381"/>
    <w:rsid w:val="00EC51EA"/>
    <w:rsid w:val="00EC5CAA"/>
    <w:rsid w:val="00EC67F9"/>
    <w:rsid w:val="00EC72A5"/>
    <w:rsid w:val="00ED0833"/>
    <w:rsid w:val="00ED6306"/>
    <w:rsid w:val="00EE0575"/>
    <w:rsid w:val="00EF4A4E"/>
    <w:rsid w:val="00EF4C4A"/>
    <w:rsid w:val="00EF5203"/>
    <w:rsid w:val="00EF6554"/>
    <w:rsid w:val="00F04405"/>
    <w:rsid w:val="00F1335B"/>
    <w:rsid w:val="00F16D0D"/>
    <w:rsid w:val="00F2281F"/>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3A35"/>
    <w:rsid w:val="00FC3D14"/>
    <w:rsid w:val="00FE786C"/>
    <w:rsid w:val="00FE7E1C"/>
    <w:rsid w:val="00FF12DB"/>
    <w:rsid w:val="00FF5260"/>
    <w:rsid w:val="00FF74D4"/>
    <w:rsid w:val="02F72AEC"/>
    <w:rsid w:val="03342D85"/>
    <w:rsid w:val="038D79B7"/>
    <w:rsid w:val="042F4875"/>
    <w:rsid w:val="04450BB9"/>
    <w:rsid w:val="047D1B6E"/>
    <w:rsid w:val="04BF260B"/>
    <w:rsid w:val="04D9059E"/>
    <w:rsid w:val="060A7F0C"/>
    <w:rsid w:val="095D7F5D"/>
    <w:rsid w:val="097B2056"/>
    <w:rsid w:val="09D744B4"/>
    <w:rsid w:val="0A107177"/>
    <w:rsid w:val="0B3C41F9"/>
    <w:rsid w:val="0B4453CD"/>
    <w:rsid w:val="0B952ADC"/>
    <w:rsid w:val="0BB95CBE"/>
    <w:rsid w:val="0C0F0D0C"/>
    <w:rsid w:val="0C453A64"/>
    <w:rsid w:val="0D4E1EA3"/>
    <w:rsid w:val="0D664E43"/>
    <w:rsid w:val="0DBB266A"/>
    <w:rsid w:val="0DD036B5"/>
    <w:rsid w:val="0E4E6357"/>
    <w:rsid w:val="0E524011"/>
    <w:rsid w:val="0E986FCF"/>
    <w:rsid w:val="0FC85F3C"/>
    <w:rsid w:val="10030D22"/>
    <w:rsid w:val="106F0560"/>
    <w:rsid w:val="10E54153"/>
    <w:rsid w:val="114F7185"/>
    <w:rsid w:val="1213761F"/>
    <w:rsid w:val="123B2B57"/>
    <w:rsid w:val="13E74AF9"/>
    <w:rsid w:val="14E5401B"/>
    <w:rsid w:val="15A57173"/>
    <w:rsid w:val="163D0D06"/>
    <w:rsid w:val="167364D6"/>
    <w:rsid w:val="167A1613"/>
    <w:rsid w:val="174C2235"/>
    <w:rsid w:val="188718D8"/>
    <w:rsid w:val="189015C1"/>
    <w:rsid w:val="19324A4D"/>
    <w:rsid w:val="19B17A41"/>
    <w:rsid w:val="19B72B7E"/>
    <w:rsid w:val="1A6B5E42"/>
    <w:rsid w:val="1C5B5A42"/>
    <w:rsid w:val="1D602818"/>
    <w:rsid w:val="1D734FDD"/>
    <w:rsid w:val="1D8826E6"/>
    <w:rsid w:val="1DFC5B31"/>
    <w:rsid w:val="1FE65F6B"/>
    <w:rsid w:val="20817E50"/>
    <w:rsid w:val="21950EE2"/>
    <w:rsid w:val="220D5A31"/>
    <w:rsid w:val="22CA56D0"/>
    <w:rsid w:val="23FD207E"/>
    <w:rsid w:val="241430A6"/>
    <w:rsid w:val="24D36535"/>
    <w:rsid w:val="25775188"/>
    <w:rsid w:val="27515CDC"/>
    <w:rsid w:val="280E605F"/>
    <w:rsid w:val="2AD43590"/>
    <w:rsid w:val="2B7E34FB"/>
    <w:rsid w:val="2BA61F9C"/>
    <w:rsid w:val="2BB81936"/>
    <w:rsid w:val="2C5B55EB"/>
    <w:rsid w:val="2D3C23FE"/>
    <w:rsid w:val="2EB16F5A"/>
    <w:rsid w:val="2FA85F14"/>
    <w:rsid w:val="2FCB33F0"/>
    <w:rsid w:val="309C68FD"/>
    <w:rsid w:val="30D83FCE"/>
    <w:rsid w:val="31360F6B"/>
    <w:rsid w:val="320A3CFF"/>
    <w:rsid w:val="332A03DF"/>
    <w:rsid w:val="33641268"/>
    <w:rsid w:val="33A15FD9"/>
    <w:rsid w:val="340C0F9D"/>
    <w:rsid w:val="343706EB"/>
    <w:rsid w:val="34A15C9E"/>
    <w:rsid w:val="35415CC5"/>
    <w:rsid w:val="358041CD"/>
    <w:rsid w:val="358F5DF9"/>
    <w:rsid w:val="37240250"/>
    <w:rsid w:val="38593326"/>
    <w:rsid w:val="39F552D0"/>
    <w:rsid w:val="3BD771D7"/>
    <w:rsid w:val="3C177780"/>
    <w:rsid w:val="3D931088"/>
    <w:rsid w:val="3DDA730B"/>
    <w:rsid w:val="3DE17339"/>
    <w:rsid w:val="3DE22C35"/>
    <w:rsid w:val="3E646B18"/>
    <w:rsid w:val="3EC2015A"/>
    <w:rsid w:val="3F5D00D8"/>
    <w:rsid w:val="3F7C0431"/>
    <w:rsid w:val="3FA8698D"/>
    <w:rsid w:val="3FFD2EB8"/>
    <w:rsid w:val="40B94D77"/>
    <w:rsid w:val="411B434D"/>
    <w:rsid w:val="42560CE2"/>
    <w:rsid w:val="42595F30"/>
    <w:rsid w:val="42BD5522"/>
    <w:rsid w:val="430F3A6E"/>
    <w:rsid w:val="43340C18"/>
    <w:rsid w:val="435412BA"/>
    <w:rsid w:val="43A47936"/>
    <w:rsid w:val="43C83170"/>
    <w:rsid w:val="44150A49"/>
    <w:rsid w:val="448C54BB"/>
    <w:rsid w:val="44A4066B"/>
    <w:rsid w:val="4512577F"/>
    <w:rsid w:val="453C0257"/>
    <w:rsid w:val="47887B38"/>
    <w:rsid w:val="48C875BA"/>
    <w:rsid w:val="49115557"/>
    <w:rsid w:val="4A8F5981"/>
    <w:rsid w:val="4C383A5C"/>
    <w:rsid w:val="4C6E71A3"/>
    <w:rsid w:val="4DFD6E89"/>
    <w:rsid w:val="4E2D2E33"/>
    <w:rsid w:val="4FF9082B"/>
    <w:rsid w:val="50EE68AA"/>
    <w:rsid w:val="535B23F4"/>
    <w:rsid w:val="54AA0992"/>
    <w:rsid w:val="56BC6B02"/>
    <w:rsid w:val="577675F9"/>
    <w:rsid w:val="59576FB6"/>
    <w:rsid w:val="597E09E7"/>
    <w:rsid w:val="59B7586F"/>
    <w:rsid w:val="59EA04D2"/>
    <w:rsid w:val="5A861E4C"/>
    <w:rsid w:val="5B57504B"/>
    <w:rsid w:val="5B7F45A2"/>
    <w:rsid w:val="5C367333"/>
    <w:rsid w:val="5C711A3B"/>
    <w:rsid w:val="5C7D2BB8"/>
    <w:rsid w:val="5D641CA2"/>
    <w:rsid w:val="5DB031FD"/>
    <w:rsid w:val="5DD80DC3"/>
    <w:rsid w:val="5E5925BD"/>
    <w:rsid w:val="5E5F4EE4"/>
    <w:rsid w:val="5E9B6682"/>
    <w:rsid w:val="5EC11A00"/>
    <w:rsid w:val="5F180F96"/>
    <w:rsid w:val="5F822615"/>
    <w:rsid w:val="5F9415EA"/>
    <w:rsid w:val="60F14539"/>
    <w:rsid w:val="611D46BE"/>
    <w:rsid w:val="614C629E"/>
    <w:rsid w:val="61994610"/>
    <w:rsid w:val="62E801E1"/>
    <w:rsid w:val="635C141B"/>
    <w:rsid w:val="64746C6E"/>
    <w:rsid w:val="64A84B6A"/>
    <w:rsid w:val="653B572C"/>
    <w:rsid w:val="65586590"/>
    <w:rsid w:val="66965720"/>
    <w:rsid w:val="67680CC1"/>
    <w:rsid w:val="678E6299"/>
    <w:rsid w:val="6840387F"/>
    <w:rsid w:val="68E454D3"/>
    <w:rsid w:val="69F34AD9"/>
    <w:rsid w:val="6AAC36BF"/>
    <w:rsid w:val="6B276D95"/>
    <w:rsid w:val="6B340066"/>
    <w:rsid w:val="6C501A07"/>
    <w:rsid w:val="6C8E0AE9"/>
    <w:rsid w:val="6F9603E0"/>
    <w:rsid w:val="715E33C9"/>
    <w:rsid w:val="719170B1"/>
    <w:rsid w:val="71B64AE3"/>
    <w:rsid w:val="71BD19EB"/>
    <w:rsid w:val="721D203F"/>
    <w:rsid w:val="72300DD9"/>
    <w:rsid w:val="72361A07"/>
    <w:rsid w:val="727A5D97"/>
    <w:rsid w:val="72820D88"/>
    <w:rsid w:val="73075151"/>
    <w:rsid w:val="73457EEE"/>
    <w:rsid w:val="73A23E26"/>
    <w:rsid w:val="73DC213A"/>
    <w:rsid w:val="746A6B1A"/>
    <w:rsid w:val="75206F1D"/>
    <w:rsid w:val="7578360E"/>
    <w:rsid w:val="75B23186"/>
    <w:rsid w:val="76C515AB"/>
    <w:rsid w:val="778154D2"/>
    <w:rsid w:val="77D93692"/>
    <w:rsid w:val="79C30143"/>
    <w:rsid w:val="7A98194F"/>
    <w:rsid w:val="7B5E3716"/>
    <w:rsid w:val="7BA81A06"/>
    <w:rsid w:val="7BC77C70"/>
    <w:rsid w:val="7C190257"/>
    <w:rsid w:val="7C9E6B26"/>
    <w:rsid w:val="7CA54A9F"/>
    <w:rsid w:val="7CB44B57"/>
    <w:rsid w:val="7D1F3A60"/>
    <w:rsid w:val="7E59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65"/>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annotation text"/>
    <w:basedOn w:val="1"/>
    <w:semiHidden/>
    <w:unhideWhenUsed/>
    <w:qFormat/>
    <w:uiPriority w:val="99"/>
    <w:pPr>
      <w:jc w:val="left"/>
    </w:pPr>
  </w:style>
  <w:style w:type="paragraph" w:styleId="7">
    <w:name w:val="Body Text"/>
    <w:basedOn w:val="1"/>
    <w:next w:val="8"/>
    <w:link w:val="66"/>
    <w:unhideWhenUsed/>
    <w:qFormat/>
    <w:uiPriority w:val="99"/>
    <w:pPr>
      <w:spacing w:after="120"/>
    </w:pPr>
  </w:style>
  <w:style w:type="paragraph" w:customStyle="1" w:styleId="8">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styleId="9">
    <w:name w:val="Body Text Indent"/>
    <w:basedOn w:val="1"/>
    <w:link w:val="63"/>
    <w:qFormat/>
    <w:uiPriority w:val="0"/>
    <w:pPr>
      <w:ind w:firstLine="830" w:firstLineChars="352"/>
    </w:pPr>
    <w:rPr>
      <w:rFonts w:ascii="仿宋_GB2312" w:eastAsia="仿宋_GB2312"/>
      <w:sz w:val="32"/>
      <w:szCs w:val="20"/>
    </w:rPr>
  </w:style>
  <w:style w:type="paragraph" w:styleId="10">
    <w:name w:val="Plain Text"/>
    <w:basedOn w:val="1"/>
    <w:next w:val="4"/>
    <w:link w:val="62"/>
    <w:qFormat/>
    <w:uiPriority w:val="0"/>
    <w:rPr>
      <w:rFonts w:ascii="宋体" w:hAnsi="Courier New" w:cs="Courier New"/>
      <w:szCs w:val="21"/>
    </w:rPr>
  </w:style>
  <w:style w:type="paragraph" w:styleId="11">
    <w:name w:val="Balloon Text"/>
    <w:basedOn w:val="1"/>
    <w:link w:val="60"/>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7"/>
    <w:link w:val="67"/>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qFormat/>
    <w:uiPriority w:val="0"/>
    <w:rPr>
      <w:rFonts w:ascii="Times New Roman" w:hAnsi="Times New Roman" w:eastAsia="宋体" w:cs="Times New Roman"/>
    </w:rPr>
  </w:style>
  <w:style w:type="character" w:styleId="21">
    <w:name w:val="FollowedHyperlink"/>
    <w:basedOn w:val="19"/>
    <w:semiHidden/>
    <w:unhideWhenUsed/>
    <w:qFormat/>
    <w:uiPriority w:val="99"/>
    <w:rPr>
      <w:color w:val="800080"/>
      <w:u w:val="single"/>
    </w:rPr>
  </w:style>
  <w:style w:type="character" w:styleId="22">
    <w:name w:val="Hyperlink"/>
    <w:basedOn w:val="19"/>
    <w:semiHidden/>
    <w:unhideWhenUsed/>
    <w:qFormat/>
    <w:uiPriority w:val="99"/>
    <w:rPr>
      <w:color w:val="0000FF"/>
      <w:u w:val="single"/>
    </w:rPr>
  </w:style>
  <w:style w:type="character" w:styleId="23">
    <w:name w:val="annotation reference"/>
    <w:basedOn w:val="19"/>
    <w:semiHidden/>
    <w:unhideWhenUsed/>
    <w:qFormat/>
    <w:uiPriority w:val="99"/>
    <w:rPr>
      <w:sz w:val="21"/>
      <w:szCs w:val="21"/>
    </w:rPr>
  </w:style>
  <w:style w:type="character" w:customStyle="1" w:styleId="24">
    <w:name w:val="页眉 字符"/>
    <w:basedOn w:val="19"/>
    <w:link w:val="13"/>
    <w:qFormat/>
    <w:uiPriority w:val="99"/>
    <w:rPr>
      <w:sz w:val="18"/>
      <w:szCs w:val="18"/>
    </w:rPr>
  </w:style>
  <w:style w:type="character" w:customStyle="1" w:styleId="25">
    <w:name w:val="页脚 字符"/>
    <w:basedOn w:val="19"/>
    <w:link w:val="12"/>
    <w:qFormat/>
    <w:uiPriority w:val="99"/>
    <w:rPr>
      <w:sz w:val="18"/>
      <w:szCs w:val="18"/>
    </w:rPr>
  </w:style>
  <w:style w:type="paragraph" w:customStyle="1" w:styleId="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1">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8">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0">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4">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7">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9">
    <w:name w:val="List Paragraph"/>
    <w:basedOn w:val="1"/>
    <w:qFormat/>
    <w:uiPriority w:val="34"/>
    <w:pPr>
      <w:ind w:firstLine="420" w:firstLineChars="200"/>
    </w:pPr>
  </w:style>
  <w:style w:type="character" w:customStyle="1" w:styleId="60">
    <w:name w:val="批注框文本 字符"/>
    <w:basedOn w:val="19"/>
    <w:link w:val="11"/>
    <w:semiHidden/>
    <w:qFormat/>
    <w:uiPriority w:val="99"/>
    <w:rPr>
      <w:rFonts w:ascii="Times New Roman" w:hAnsi="Times New Roman" w:eastAsia="宋体" w:cs="Times New Roman"/>
      <w:sz w:val="18"/>
      <w:szCs w:val="18"/>
    </w:rPr>
  </w:style>
  <w:style w:type="character" w:customStyle="1" w:styleId="61">
    <w:name w:val="纯文本 Char"/>
    <w:basedOn w:val="19"/>
    <w:qFormat/>
    <w:uiPriority w:val="0"/>
    <w:rPr>
      <w:rFonts w:ascii="宋体" w:hAnsi="Courier New" w:eastAsia="宋体" w:cs="Courier New"/>
      <w:szCs w:val="21"/>
    </w:rPr>
  </w:style>
  <w:style w:type="character" w:customStyle="1" w:styleId="62">
    <w:name w:val="纯文本 字符"/>
    <w:basedOn w:val="19"/>
    <w:link w:val="10"/>
    <w:qFormat/>
    <w:uiPriority w:val="0"/>
    <w:rPr>
      <w:rFonts w:ascii="宋体" w:hAnsi="Courier New" w:eastAsia="宋体" w:cs="Courier New"/>
      <w:szCs w:val="21"/>
    </w:rPr>
  </w:style>
  <w:style w:type="character" w:customStyle="1" w:styleId="63">
    <w:name w:val="正文文本缩进 字符"/>
    <w:basedOn w:val="19"/>
    <w:link w:val="9"/>
    <w:qFormat/>
    <w:uiPriority w:val="0"/>
    <w:rPr>
      <w:rFonts w:ascii="仿宋_GB2312" w:hAnsi="Times New Roman" w:eastAsia="仿宋_GB2312" w:cs="Times New Roman"/>
      <w:sz w:val="32"/>
      <w:szCs w:val="20"/>
    </w:rPr>
  </w:style>
  <w:style w:type="character" w:customStyle="1" w:styleId="64">
    <w:name w:val="标题 2 Char"/>
    <w:basedOn w:val="19"/>
    <w:semiHidden/>
    <w:qFormat/>
    <w:uiPriority w:val="9"/>
    <w:rPr>
      <w:rFonts w:asciiTheme="majorHAnsi" w:hAnsiTheme="majorHAnsi" w:eastAsiaTheme="majorEastAsia" w:cstheme="majorBidi"/>
      <w:b/>
      <w:bCs/>
      <w:sz w:val="32"/>
      <w:szCs w:val="32"/>
    </w:rPr>
  </w:style>
  <w:style w:type="character" w:customStyle="1" w:styleId="65">
    <w:name w:val="标题 2 字符"/>
    <w:basedOn w:val="19"/>
    <w:link w:val="3"/>
    <w:qFormat/>
    <w:uiPriority w:val="9"/>
    <w:rPr>
      <w:rFonts w:ascii="Cambria" w:hAnsi="Cambria" w:eastAsia="宋体" w:cs="Times New Roman"/>
      <w:b/>
      <w:bCs/>
      <w:sz w:val="32"/>
      <w:szCs w:val="32"/>
    </w:rPr>
  </w:style>
  <w:style w:type="character" w:customStyle="1" w:styleId="66">
    <w:name w:val="正文文本 字符"/>
    <w:basedOn w:val="19"/>
    <w:link w:val="7"/>
    <w:qFormat/>
    <w:uiPriority w:val="99"/>
    <w:rPr>
      <w:rFonts w:ascii="Times New Roman" w:hAnsi="Times New Roman" w:eastAsia="宋体" w:cs="Times New Roman"/>
      <w:szCs w:val="24"/>
    </w:rPr>
  </w:style>
  <w:style w:type="character" w:customStyle="1" w:styleId="67">
    <w:name w:val="正文文本首行缩进 字符"/>
    <w:basedOn w:val="66"/>
    <w:link w:val="16"/>
    <w:semiHidden/>
    <w:qFormat/>
    <w:uiPriority w:val="99"/>
    <w:rPr>
      <w:rFonts w:ascii="Times New Roman" w:hAnsi="Times New Roman" w:eastAsia="宋体" w:cs="Times New Roman"/>
      <w:szCs w:val="24"/>
    </w:rPr>
  </w:style>
  <w:style w:type="paragraph" w:customStyle="1" w:styleId="6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9">
    <w:name w:val="正文内容 Char"/>
    <w:link w:val="70"/>
    <w:qFormat/>
    <w:uiPriority w:val="5"/>
    <w:rPr>
      <w:rFonts w:ascii="Times New Roman" w:hAnsi="Times New Roman"/>
      <w:sz w:val="24"/>
      <w:szCs w:val="24"/>
    </w:rPr>
  </w:style>
  <w:style w:type="paragraph" w:customStyle="1" w:styleId="70">
    <w:name w:val="正文内容"/>
    <w:basedOn w:val="1"/>
    <w:link w:val="69"/>
    <w:qFormat/>
    <w:uiPriority w:val="5"/>
    <w:pPr>
      <w:adjustRightInd w:val="0"/>
      <w:spacing w:line="360" w:lineRule="auto"/>
      <w:ind w:firstLine="200" w:firstLineChars="200"/>
    </w:pPr>
    <w:rPr>
      <w:rFonts w:eastAsiaTheme="minorEastAsia" w:cstheme="minorBidi"/>
      <w:sz w:val="24"/>
    </w:rPr>
  </w:style>
  <w:style w:type="paragraph" w:customStyle="1" w:styleId="71">
    <w:name w:val="2ji"/>
    <w:basedOn w:val="3"/>
    <w:qFormat/>
    <w:uiPriority w:val="0"/>
    <w:pPr>
      <w:adjustRightInd w:val="0"/>
      <w:spacing w:before="0" w:after="0" w:line="360" w:lineRule="auto"/>
      <w:textAlignment w:val="baseline"/>
    </w:pPr>
    <w:rPr>
      <w:rFonts w:ascii="宋体" w:hAnsi="宋体"/>
      <w:kern w:val="0"/>
      <w:sz w:val="21"/>
      <w:szCs w:val="21"/>
    </w:rPr>
  </w:style>
  <w:style w:type="paragraph" w:customStyle="1" w:styleId="7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文本 21"/>
    <w:basedOn w:val="1"/>
    <w:qFormat/>
    <w:uiPriority w:val="0"/>
    <w:pPr>
      <w:spacing w:after="120" w:line="480" w:lineRule="auto"/>
    </w:pPr>
  </w:style>
  <w:style w:type="paragraph" w:customStyle="1" w:styleId="75">
    <w:name w:val="WPSOffice手动目录 1"/>
    <w:qFormat/>
    <w:uiPriority w:val="0"/>
    <w:rPr>
      <w:rFonts w:ascii="Times New Roman" w:hAnsi="Times New Roman" w:eastAsia="宋体" w:cs="Times New Roman"/>
      <w:lang w:val="en-US" w:eastAsia="zh-CN" w:bidi="ar-SA"/>
    </w:r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55B3F-DF38-4A2C-B04F-B2B3756A44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6468</Words>
  <Characters>6860</Characters>
  <Lines>68</Lines>
  <Paragraphs>19</Paragraphs>
  <TotalTime>31</TotalTime>
  <ScaleCrop>false</ScaleCrop>
  <LinksUpToDate>false</LinksUpToDate>
  <CharactersWithSpaces>8062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2021-11-08T06:55:00Z</dcterms:created>
  <dc:creator>lenovo</dc:creator>
  <cp:lastModifiedBy>犯中二的少年</cp:lastModifiedBy>
  <cp:lastPrinted>2021-11-08T03:25:00Z</cp:lastPrinted>
  <dcterms:modified xsi:type="dcterms:W3CDTF">2023-08-24T09:22:07Z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958527779_btnclosed</vt:lpwstr>
  </property>
  <property fmtid="{D5CDD505-2E9C-101B-9397-08002B2CF9AE}" pid="4" name="ICV">
    <vt:lpwstr>5A84B6B8A2694ABD8226DDF4DD704410_13</vt:lpwstr>
  </property>
</Properties>
</file>