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1"/>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6" cstate="print"/>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jc w:val="center"/>
        <w:rPr>
          <w:rFonts w:ascii="黑体" w:hAnsi="宋体" w:eastAsia="黑体"/>
          <w:sz w:val="84"/>
          <w:szCs w:val="84"/>
        </w:rPr>
      </w:pPr>
    </w:p>
    <w:p>
      <w:pPr>
        <w:pStyle w:val="11"/>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1"/>
        <w:spacing w:line="500" w:lineRule="exact"/>
        <w:jc w:val="center"/>
        <w:rPr>
          <w:rFonts w:hAnsi="宋体"/>
        </w:rPr>
      </w:pPr>
    </w:p>
    <w:p>
      <w:pPr>
        <w:pStyle w:val="11"/>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7"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spacing w:line="900" w:lineRule="exact"/>
        <w:ind w:left="2017" w:leftChars="100" w:hanging="1807" w:hangingChars="500"/>
        <w:rPr>
          <w:rFonts w:ascii="仿宋" w:hAnsi="仿宋" w:eastAsia="仿宋" w:cs="仿宋"/>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kern w:val="0"/>
          <w:sz w:val="36"/>
          <w:szCs w:val="36"/>
          <w:u w:val="single"/>
        </w:rPr>
        <w:t xml:space="preserve"> 学院“八位一体”校内实践教学基地气相色谱装置暨全国职业技能大赛《化学实验技术》赛项备赛设备项目                      </w:t>
      </w:r>
      <w:r>
        <w:rPr>
          <w:rFonts w:ascii="仿宋" w:hAnsi="仿宋" w:eastAsia="仿宋" w:cs="仿宋"/>
          <w:kern w:val="0"/>
          <w:sz w:val="36"/>
          <w:szCs w:val="36"/>
          <w:u w:val="single"/>
        </w:rPr>
        <w:t xml:space="preserve">   </w:t>
      </w:r>
      <w:r>
        <w:rPr>
          <w:rFonts w:hint="eastAsia" w:ascii="仿宋" w:hAnsi="仿宋" w:eastAsia="仿宋" w:cs="仿宋"/>
          <w:kern w:val="0"/>
          <w:sz w:val="36"/>
          <w:szCs w:val="36"/>
          <w:u w:val="single"/>
        </w:rPr>
        <w:t xml:space="preserve">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2023年</w:t>
      </w:r>
      <w:r>
        <w:rPr>
          <w:rFonts w:hint="eastAsia" w:ascii="仿宋" w:hAnsi="仿宋" w:eastAsia="仿宋" w:cs="仿宋"/>
          <w:sz w:val="36"/>
          <w:szCs w:val="36"/>
          <w:u w:val="single"/>
          <w:lang w:val="en-US" w:eastAsia="zh-CN"/>
        </w:rPr>
        <w:t>8</w:t>
      </w:r>
      <w:r>
        <w:rPr>
          <w:rFonts w:hint="eastAsia" w:ascii="仿宋" w:hAnsi="仿宋" w:eastAsia="仿宋" w:cs="仿宋"/>
          <w:sz w:val="36"/>
          <w:szCs w:val="36"/>
          <w:u w:val="single"/>
        </w:rPr>
        <w:t xml:space="preserve">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sz w:val="32"/>
              <w:szCs w:val="32"/>
            </w:rPr>
          </w:pPr>
          <w:r>
            <w:rPr>
              <w:rFonts w:hint="eastAsia" w:ascii="宋体" w:hAnsi="宋体" w:cs="宋体"/>
              <w:sz w:val="32"/>
              <w:szCs w:val="32"/>
            </w:rPr>
            <w:t>目录</w:t>
          </w:r>
        </w:p>
        <w:p>
          <w:pPr>
            <w:pStyle w:val="74"/>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3"/>
        <w:ind w:firstLine="2800" w:firstLineChars="700"/>
        <w:rPr>
          <w:b w:val="0"/>
          <w:bCs/>
          <w:sz w:val="40"/>
          <w:szCs w:val="22"/>
        </w:rPr>
      </w:pPr>
      <w:bookmarkStart w:id="1" w:name="_Toc4522"/>
      <w:r>
        <w:rPr>
          <w:rFonts w:hint="eastAsia"/>
          <w:b w:val="0"/>
          <w:bCs/>
          <w:sz w:val="40"/>
          <w:szCs w:val="22"/>
        </w:rPr>
        <w:br w:type="textWrapping"/>
      </w:r>
    </w:p>
    <w:p>
      <w:pPr>
        <w:jc w:val="center"/>
        <w:rPr>
          <w:bCs/>
          <w:sz w:val="40"/>
          <w:szCs w:val="22"/>
        </w:rPr>
      </w:pPr>
      <w:r>
        <w:rPr>
          <w:rFonts w:hint="eastAsia"/>
          <w:bCs/>
          <w:sz w:val="40"/>
          <w:szCs w:val="22"/>
        </w:rPr>
        <w:br w:type="page"/>
      </w:r>
    </w:p>
    <w:p>
      <w:pPr>
        <w:pStyle w:val="3"/>
        <w:ind w:firstLine="2800" w:firstLineChars="700"/>
        <w:jc w:val="left"/>
        <w:rPr>
          <w:b w:val="0"/>
          <w:bCs/>
          <w:sz w:val="40"/>
          <w:szCs w:val="22"/>
        </w:rPr>
      </w:pPr>
      <w:r>
        <w:rPr>
          <w:rFonts w:hint="eastAsia"/>
          <w:b w:val="0"/>
          <w:bCs/>
          <w:sz w:val="40"/>
          <w:szCs w:val="22"/>
        </w:rPr>
        <w:t>第一章 项目公告</w:t>
      </w:r>
      <w:bookmarkEnd w:id="1"/>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广西工商职业技术学院“八位一体”校内实践教学基地气相色谱装置暨全国职业技能大赛《化学实验技术》赛项备赛设备</w:t>
      </w:r>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项目采购公告</w:t>
      </w:r>
      <w:r>
        <w:rPr>
          <w:rFonts w:asciiTheme="majorEastAsia" w:hAnsiTheme="majorEastAsia" w:eastAsiaTheme="majorEastAsia" w:cstheme="minorBidi"/>
          <w:b/>
          <w:sz w:val="36"/>
          <w:szCs w:val="36"/>
        </w:rPr>
        <w:t xml:space="preserve">  </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广西工商职业技术学院“八位一体”校内实践教学基地气相色谱装置暨全国职业技能大赛《化学实验技术》赛项备赛设备项目。</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预算为￥156,000.00元（人民币壹拾伍万陆仟元整）。</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asciiTheme="minorEastAsia" w:hAnsiTheme="minorEastAsia" w:eastAsiaTheme="minorEastAsia" w:cstheme="minorBidi"/>
          <w:sz w:val="28"/>
          <w:szCs w:val="28"/>
        </w:rPr>
        <w:t>广西工商职业技术学院“八位一体”校内实践教学基地气相色谱装置暨全国职业技能大赛《化学实验技术》赛项备赛设备项目</w:t>
      </w:r>
      <w:r>
        <w:rPr>
          <w:rFonts w:hint="eastAsia" w:cs="Arial" w:asciiTheme="minorEastAsia" w:hAnsiTheme="minorEastAsia" w:eastAsiaTheme="minorEastAsia"/>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1、具备《中华人民共和国政府采购法》第二十二条规定的条件。</w:t>
      </w:r>
    </w:p>
    <w:p>
      <w:pPr>
        <w:spacing w:line="500" w:lineRule="exact"/>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2、</w:t>
      </w:r>
      <w:r>
        <w:rPr>
          <w:rFonts w:hint="eastAsia" w:asciiTheme="minorEastAsia" w:hAnsiTheme="minorEastAsia"/>
          <w:sz w:val="28"/>
          <w:szCs w:val="28"/>
        </w:rPr>
        <w:t>要求具</w:t>
      </w:r>
      <w:r>
        <w:rPr>
          <w:rFonts w:asciiTheme="minorEastAsia" w:hAnsiTheme="minorEastAsia"/>
          <w:sz w:val="28"/>
          <w:szCs w:val="28"/>
        </w:rPr>
        <w:t>有国内注册（指按国家有关规定要求注册的）</w:t>
      </w:r>
      <w:r>
        <w:rPr>
          <w:rFonts w:hint="eastAsia" w:asciiTheme="minorEastAsia" w:hAnsiTheme="minorEastAsia"/>
          <w:sz w:val="28"/>
          <w:szCs w:val="28"/>
        </w:rPr>
        <w:t>，具备独立法人资格，有能力承接本项目内容并经工商行政部门登记年审合格的企业。</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现场报名核验资料（无需密封）：营业执照（复印件盖公章），资质证书（复印件盖公章）、法人授权委托书、委托代理人身份证（复印件盖公章）。以上所有材料均需加盖公章，否则视为资料不齐，报名无效。同时备注好项目联系人及联系方式。</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公章的响应文件：响应文件格式详见附件《广西工商职业技术学院“八位一体”校内实践教学基地气相色谱装置暨全国职业技能大赛《化学实验技术》赛项备赛设备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（一）公告时间：20</w:t>
      </w:r>
      <w:r>
        <w:rPr>
          <w:rFonts w:asciiTheme="minorEastAsia" w:hAnsiTheme="minorEastAsia" w:eastAsiaTheme="minorEastAsia" w:cstheme="minorBidi"/>
          <w:sz w:val="28"/>
          <w:szCs w:val="28"/>
        </w:rPr>
        <w:t>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4</w:t>
      </w:r>
      <w:r>
        <w:rPr>
          <w:rFonts w:hint="eastAsia" w:asciiTheme="minorEastAsia" w:hAnsiTheme="minorEastAsia" w:eastAsiaTheme="minorEastAsia" w:cstheme="minorBidi"/>
          <w:sz w:val="28"/>
          <w:szCs w:val="28"/>
        </w:rPr>
        <w:t>日至2023年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8</w:t>
      </w:r>
      <w:bookmarkStart w:id="17" w:name="_GoBack"/>
      <w:bookmarkEnd w:id="17"/>
      <w:r>
        <w:rPr>
          <w:rFonts w:hint="eastAsia" w:asciiTheme="minorEastAsia" w:hAnsiTheme="minorEastAsia" w:eastAsiaTheme="minorEastAsia" w:cstheme="minorBidi"/>
          <w:sz w:val="28"/>
          <w:szCs w:val="28"/>
        </w:rPr>
        <w:t>日。</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（二）统一现场报名及递交材料时间：2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日</w:t>
      </w:r>
      <w:r>
        <w:rPr>
          <w:rFonts w:hint="eastAsia" w:asciiTheme="minorEastAsia" w:hAnsiTheme="minorEastAsia" w:eastAsiaTheme="minorEastAsia" w:cstheme="minorBidi"/>
          <w:sz w:val="28"/>
          <w:szCs w:val="28"/>
          <w:lang w:eastAsia="zh-CN"/>
        </w:rPr>
        <w:t>上</w:t>
      </w:r>
      <w:r>
        <w:rPr>
          <w:rFonts w:hint="eastAsia" w:asciiTheme="minorEastAsia" w:hAnsiTheme="minorEastAsia" w:eastAsiaTheme="minorEastAsia" w:cstheme="minorBidi"/>
          <w:sz w:val="28"/>
          <w:szCs w:val="28"/>
        </w:rPr>
        <w:t>午</w:t>
      </w:r>
      <w:r>
        <w:rPr>
          <w:rFonts w:hint="eastAsia" w:asciiTheme="minorEastAsia" w:hAnsiTheme="minorEastAsia" w:eastAsiaTheme="minorEastAsia" w:cstheme="minorBidi"/>
          <w:sz w:val="28"/>
          <w:szCs w:val="28"/>
          <w:lang w:val="en-US" w:eastAsia="zh-CN"/>
        </w:rPr>
        <w:t>10</w:t>
      </w:r>
      <w:r>
        <w:rPr>
          <w:rFonts w:hint="eastAsia" w:asciiTheme="minorEastAsia" w:hAnsiTheme="minorEastAsia" w:eastAsiaTheme="minorEastAsia" w:cstheme="minorBidi"/>
          <w:sz w:val="28"/>
          <w:szCs w:val="28"/>
        </w:rPr>
        <w:t>：00—</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：00，逾期不再接收报名。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地址：南宁市西乡塘区鹏飞路15号广西工商职业技术学院鹏飞校区教学楼6楼26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附件:广西工商职业技术学院“八位一体”校内实践教学基地气相色谱装置暨全国职业技能大赛《化学实验技术》赛项备赛设备项目询价通知书</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740"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sz w:val="28"/>
          <w:szCs w:val="28"/>
        </w:rPr>
        <w:t>2023年</w:t>
      </w:r>
      <w:r>
        <w:rPr>
          <w:rFonts w:hint="eastAsia" w:asciiTheme="minorEastAsia" w:hAnsiTheme="minorEastAsia" w:eastAsiaTheme="minorEastAsia" w:cstheme="minorBidi"/>
          <w:sz w:val="28"/>
          <w:szCs w:val="28"/>
          <w:lang w:val="en-US" w:eastAsia="zh-CN"/>
        </w:rPr>
        <w:t>8</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日</w:t>
      </w:r>
    </w:p>
    <w:p>
      <w:pPr>
        <w:pStyle w:val="3"/>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pPr>
      <w:r>
        <w:rPr>
          <w:rFonts w:hint="eastAsia"/>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pStyle w:val="2"/>
      </w:pP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35"/>
        <w:gridCol w:w="1133"/>
        <w:gridCol w:w="5422"/>
        <w:gridCol w:w="825"/>
        <w:gridCol w:w="630"/>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一、项目需求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Align w:val="center"/>
          </w:tcPr>
          <w:p>
            <w:pPr>
              <w:spacing w:line="540" w:lineRule="exact"/>
              <w:jc w:val="center"/>
              <w:rPr>
                <w:rFonts w:ascii="宋体" w:hAnsi="宋体" w:cs="宋体"/>
                <w:b/>
                <w:szCs w:val="21"/>
              </w:rPr>
            </w:pPr>
            <w:r>
              <w:rPr>
                <w:rFonts w:hint="eastAsia" w:ascii="宋体" w:hAnsi="宋体" w:cs="宋体"/>
                <w:b/>
                <w:szCs w:val="21"/>
              </w:rPr>
              <w:t>序号</w:t>
            </w:r>
          </w:p>
        </w:tc>
        <w:tc>
          <w:tcPr>
            <w:tcW w:w="735" w:type="dxa"/>
            <w:vAlign w:val="center"/>
          </w:tcPr>
          <w:p>
            <w:pPr>
              <w:spacing w:line="540" w:lineRule="exact"/>
              <w:jc w:val="center"/>
              <w:rPr>
                <w:rFonts w:ascii="宋体" w:hAnsi="宋体" w:cs="宋体"/>
                <w:b/>
                <w:szCs w:val="21"/>
              </w:rPr>
            </w:pPr>
            <w:r>
              <w:rPr>
                <w:rFonts w:hint="eastAsia" w:ascii="宋体" w:hAnsi="宋体" w:cs="宋体"/>
                <w:b/>
                <w:szCs w:val="21"/>
              </w:rPr>
              <w:t>货物名称</w:t>
            </w:r>
          </w:p>
        </w:tc>
        <w:tc>
          <w:tcPr>
            <w:tcW w:w="6555" w:type="dxa"/>
            <w:gridSpan w:val="2"/>
            <w:vAlign w:val="center"/>
          </w:tcPr>
          <w:p>
            <w:pPr>
              <w:spacing w:line="540" w:lineRule="exact"/>
              <w:jc w:val="center"/>
              <w:rPr>
                <w:rFonts w:ascii="宋体" w:hAnsi="宋体" w:cs="宋体"/>
                <w:b/>
                <w:szCs w:val="21"/>
              </w:rPr>
            </w:pPr>
            <w:r>
              <w:rPr>
                <w:rFonts w:hint="eastAsia" w:ascii="宋体" w:hAnsi="宋体" w:cs="宋体"/>
                <w:b/>
                <w:szCs w:val="21"/>
              </w:rPr>
              <w:t>技术参数</w:t>
            </w:r>
          </w:p>
        </w:tc>
        <w:tc>
          <w:tcPr>
            <w:tcW w:w="825" w:type="dxa"/>
            <w:vAlign w:val="center"/>
          </w:tcPr>
          <w:p>
            <w:pPr>
              <w:spacing w:line="540" w:lineRule="exact"/>
              <w:jc w:val="center"/>
              <w:rPr>
                <w:rFonts w:ascii="宋体" w:hAnsi="宋体" w:cs="宋体"/>
                <w:b/>
                <w:szCs w:val="21"/>
              </w:rPr>
            </w:pPr>
            <w:r>
              <w:rPr>
                <w:rFonts w:hint="eastAsia" w:ascii="宋体" w:hAnsi="宋体" w:cs="宋体"/>
                <w:b/>
                <w:szCs w:val="21"/>
              </w:rPr>
              <w:t>计量</w:t>
            </w:r>
          </w:p>
          <w:p>
            <w:pPr>
              <w:spacing w:line="540" w:lineRule="exact"/>
              <w:jc w:val="center"/>
              <w:rPr>
                <w:rFonts w:ascii="宋体" w:hAnsi="宋体" w:cs="宋体"/>
                <w:b/>
                <w:szCs w:val="21"/>
              </w:rPr>
            </w:pPr>
            <w:r>
              <w:rPr>
                <w:rFonts w:hint="eastAsia" w:ascii="宋体" w:hAnsi="宋体" w:cs="宋体"/>
                <w:b/>
                <w:szCs w:val="21"/>
              </w:rPr>
              <w:t>单位</w:t>
            </w:r>
          </w:p>
        </w:tc>
        <w:tc>
          <w:tcPr>
            <w:tcW w:w="630" w:type="dxa"/>
            <w:vAlign w:val="center"/>
          </w:tcPr>
          <w:p>
            <w:pPr>
              <w:spacing w:line="540" w:lineRule="exact"/>
              <w:jc w:val="center"/>
              <w:rPr>
                <w:rFonts w:ascii="宋体" w:hAnsi="宋体" w:cs="宋体"/>
                <w:b/>
                <w:szCs w:val="21"/>
              </w:rPr>
            </w:pPr>
            <w:r>
              <w:rPr>
                <w:rFonts w:hint="eastAsia" w:ascii="宋体" w:hAnsi="宋体" w:cs="宋体"/>
                <w:b/>
                <w:szCs w:val="21"/>
              </w:rPr>
              <w:t>数量</w:t>
            </w:r>
          </w:p>
        </w:tc>
        <w:tc>
          <w:tcPr>
            <w:tcW w:w="666" w:type="dxa"/>
            <w:vAlign w:val="center"/>
          </w:tcPr>
          <w:p>
            <w:pPr>
              <w:spacing w:line="54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6" w:type="dxa"/>
            <w:vAlign w:val="center"/>
          </w:tcPr>
          <w:p>
            <w:pPr>
              <w:jc w:val="left"/>
              <w:rPr>
                <w:szCs w:val="21"/>
              </w:rPr>
            </w:pPr>
            <w:r>
              <w:rPr>
                <w:rFonts w:hint="eastAsia"/>
                <w:szCs w:val="21"/>
              </w:rPr>
              <w:t>1</w:t>
            </w:r>
          </w:p>
        </w:tc>
        <w:tc>
          <w:tcPr>
            <w:tcW w:w="735" w:type="dxa"/>
            <w:vAlign w:val="center"/>
          </w:tcPr>
          <w:p>
            <w:pPr>
              <w:spacing w:line="540" w:lineRule="exact"/>
              <w:jc w:val="left"/>
              <w:rPr>
                <w:rFonts w:ascii="宋体" w:hAnsi="宋体" w:cs="宋体"/>
                <w:b/>
                <w:sz w:val="28"/>
                <w:szCs w:val="28"/>
              </w:rPr>
            </w:pPr>
            <w:r>
              <w:rPr>
                <w:rFonts w:hint="eastAsia"/>
                <w:szCs w:val="21"/>
              </w:rPr>
              <w:t>气相色谱仪</w:t>
            </w:r>
          </w:p>
        </w:tc>
        <w:tc>
          <w:tcPr>
            <w:tcW w:w="6555" w:type="dxa"/>
            <w:gridSpan w:val="2"/>
            <w:vAlign w:val="center"/>
          </w:tcPr>
          <w:p>
            <w:pPr>
              <w:jc w:val="left"/>
              <w:rPr>
                <w:rFonts w:ascii="宋体" w:hAnsi="宋体" w:cs="宋体"/>
                <w:sz w:val="18"/>
                <w:szCs w:val="18"/>
              </w:rPr>
            </w:pPr>
            <w:r>
              <w:rPr>
                <w:rFonts w:hint="eastAsia" w:ascii="宋体" w:hAnsi="宋体" w:cs="宋体"/>
                <w:sz w:val="18"/>
                <w:szCs w:val="18"/>
              </w:rPr>
              <w:t>技术参数：</w:t>
            </w:r>
          </w:p>
          <w:p>
            <w:pPr>
              <w:jc w:val="left"/>
              <w:rPr>
                <w:rFonts w:ascii="宋体" w:hAnsi="宋体" w:cs="宋体"/>
                <w:sz w:val="18"/>
                <w:szCs w:val="18"/>
              </w:rPr>
            </w:pPr>
            <w:r>
              <w:rPr>
                <w:rFonts w:hint="eastAsia" w:ascii="宋体" w:hAnsi="宋体" w:cs="宋体"/>
                <w:sz w:val="18"/>
                <w:szCs w:val="18"/>
              </w:rPr>
              <w:t>（一）、主机：</w:t>
            </w:r>
          </w:p>
          <w:p>
            <w:pPr>
              <w:jc w:val="left"/>
              <w:rPr>
                <w:rFonts w:ascii="宋体" w:hAnsi="宋体" w:cs="宋体"/>
                <w:sz w:val="18"/>
                <w:szCs w:val="18"/>
              </w:rPr>
            </w:pPr>
            <w:r>
              <w:rPr>
                <w:rFonts w:hint="eastAsia" w:ascii="宋体" w:hAnsi="宋体" w:cs="宋体"/>
                <w:sz w:val="18"/>
                <w:szCs w:val="18"/>
              </w:rPr>
              <w:t>1、实现全 EPC 电子流量控制、实现电脑对仪器的全控制；</w:t>
            </w:r>
          </w:p>
          <w:p>
            <w:pPr>
              <w:jc w:val="left"/>
              <w:rPr>
                <w:rFonts w:ascii="宋体" w:hAnsi="宋体" w:cs="宋体"/>
                <w:sz w:val="18"/>
                <w:szCs w:val="18"/>
              </w:rPr>
            </w:pPr>
            <w:r>
              <w:rPr>
                <w:rFonts w:hint="eastAsia" w:ascii="宋体" w:hAnsi="宋体" w:cs="宋体"/>
                <w:sz w:val="18"/>
                <w:szCs w:val="18"/>
              </w:rPr>
              <w:t>2、采用 EPC 进行气路控制，最多可装18路EPC通道，确保自动化水平和整体性能接近国际一线品牌；</w:t>
            </w:r>
          </w:p>
          <w:p>
            <w:pPr>
              <w:jc w:val="left"/>
              <w:rPr>
                <w:rFonts w:ascii="宋体" w:hAnsi="宋体" w:cs="宋体"/>
                <w:sz w:val="18"/>
                <w:szCs w:val="18"/>
              </w:rPr>
            </w:pPr>
            <w:r>
              <w:rPr>
                <w:rFonts w:hint="eastAsia" w:ascii="宋体" w:hAnsi="宋体" w:cs="宋体"/>
                <w:sz w:val="18"/>
                <w:szCs w:val="18"/>
              </w:rPr>
              <w:t>3、高精度气体流量确保 GC 分析的准确稳定，确保日常分析效率,EPC 控制精度不低于 0.001psi；</w:t>
            </w:r>
          </w:p>
          <w:p>
            <w:pPr>
              <w:jc w:val="left"/>
              <w:rPr>
                <w:rFonts w:ascii="宋体" w:hAnsi="宋体" w:cs="宋体"/>
                <w:sz w:val="18"/>
                <w:szCs w:val="18"/>
              </w:rPr>
            </w:pPr>
            <w:r>
              <w:rPr>
                <w:rFonts w:hint="eastAsia" w:ascii="宋体" w:hAnsi="宋体" w:cs="宋体"/>
                <w:sz w:val="18"/>
                <w:szCs w:val="18"/>
              </w:rPr>
              <w:t>4、实现了气路故障自我保护、自动点火、熄火重点、自动开启气路、达到了一键启动；</w:t>
            </w:r>
          </w:p>
          <w:p>
            <w:pPr>
              <w:jc w:val="left"/>
              <w:rPr>
                <w:rFonts w:ascii="宋体" w:hAnsi="宋体" w:cs="宋体"/>
                <w:sz w:val="18"/>
                <w:szCs w:val="18"/>
              </w:rPr>
            </w:pPr>
            <w:r>
              <w:rPr>
                <w:rFonts w:hint="eastAsia" w:ascii="宋体" w:hAnsi="宋体" w:cs="宋体"/>
                <w:sz w:val="18"/>
                <w:szCs w:val="18"/>
              </w:rPr>
              <w:t>★5、采用7寸工业彩色液晶屏设计、显示信息更全、界面操作更合理，软件可通过USB接口升级固件版本，可通过触摸屏一键检漏，可通过触摸屏直接设定进样口，气相检测器包括温度，流速等参数。支持一键重置仪器。需提供触摸屏一键检漏、满足不同的用户需求；</w:t>
            </w:r>
          </w:p>
          <w:p>
            <w:pPr>
              <w:jc w:val="left"/>
              <w:rPr>
                <w:rFonts w:ascii="宋体" w:hAnsi="宋体" w:cs="宋体"/>
                <w:sz w:val="18"/>
                <w:szCs w:val="18"/>
              </w:rPr>
            </w:pPr>
            <w:r>
              <w:rPr>
                <w:rFonts w:hint="eastAsia" w:ascii="宋体" w:hAnsi="宋体" w:cs="宋体"/>
                <w:sz w:val="18"/>
                <w:szCs w:val="18"/>
              </w:rPr>
              <w:t>6、具有中/英文两套操作系统、满足不同的用户需求；</w:t>
            </w:r>
          </w:p>
          <w:p>
            <w:pPr>
              <w:jc w:val="left"/>
              <w:rPr>
                <w:rFonts w:ascii="宋体" w:hAnsi="宋体" w:cs="宋体"/>
                <w:sz w:val="18"/>
                <w:szCs w:val="18"/>
              </w:rPr>
            </w:pPr>
            <w:r>
              <w:rPr>
                <w:rFonts w:hint="eastAsia" w:ascii="宋体" w:hAnsi="宋体" w:cs="宋体"/>
                <w:sz w:val="18"/>
                <w:szCs w:val="18"/>
              </w:rPr>
              <w:t>★7.该气相色谱仪为近两年全国职业院校技能大赛化学实验技术赛项使用设备；</w:t>
            </w:r>
          </w:p>
          <w:p>
            <w:pPr>
              <w:jc w:val="left"/>
              <w:rPr>
                <w:rFonts w:ascii="宋体" w:hAnsi="宋体" w:cs="宋体"/>
                <w:sz w:val="18"/>
                <w:szCs w:val="18"/>
              </w:rPr>
            </w:pPr>
            <w:r>
              <w:rPr>
                <w:rFonts w:hint="eastAsia" w:ascii="宋体" w:hAnsi="宋体" w:cs="宋体"/>
                <w:sz w:val="18"/>
                <w:szCs w:val="18"/>
              </w:rPr>
              <w:t>★8.机器主界面为全国职业院校化学实验技术大赛界面，提供机器操作界面截图；</w:t>
            </w:r>
          </w:p>
          <w:p>
            <w:pPr>
              <w:jc w:val="left"/>
              <w:rPr>
                <w:rFonts w:ascii="宋体" w:hAnsi="宋体" w:cs="宋体"/>
                <w:sz w:val="18"/>
                <w:szCs w:val="18"/>
              </w:rPr>
            </w:pPr>
            <w:r>
              <w:rPr>
                <w:rFonts w:hint="eastAsia" w:ascii="宋体" w:hAnsi="宋体" w:cs="宋体"/>
                <w:sz w:val="18"/>
                <w:szCs w:val="18"/>
              </w:rPr>
              <w:t>★9、供货时提供全国职业院校技能大赛官网化学实验技术赛项补充协议官网链接；并提供补充协议复印件加盖厂家公章。</w:t>
            </w:r>
          </w:p>
          <w:p>
            <w:pPr>
              <w:jc w:val="left"/>
              <w:rPr>
                <w:rFonts w:ascii="宋体" w:hAnsi="宋体" w:cs="宋体"/>
                <w:sz w:val="18"/>
                <w:szCs w:val="18"/>
              </w:rPr>
            </w:pPr>
            <w:r>
              <w:rPr>
                <w:rFonts w:hint="eastAsia" w:ascii="宋体" w:hAnsi="宋体" w:cs="宋体"/>
                <w:sz w:val="18"/>
                <w:szCs w:val="18"/>
              </w:rPr>
              <w:t>（二）、检测器：</w:t>
            </w:r>
          </w:p>
          <w:p>
            <w:pPr>
              <w:jc w:val="left"/>
              <w:rPr>
                <w:rFonts w:ascii="宋体" w:hAnsi="宋体" w:cs="宋体"/>
                <w:sz w:val="18"/>
                <w:szCs w:val="18"/>
              </w:rPr>
            </w:pPr>
            <w:r>
              <w:rPr>
                <w:rFonts w:hint="eastAsia" w:ascii="宋体" w:hAnsi="宋体" w:cs="宋体"/>
                <w:sz w:val="18"/>
                <w:szCs w:val="18"/>
              </w:rPr>
              <w:t>1.</w:t>
            </w:r>
            <w:r>
              <w:rPr>
                <w:rFonts w:hint="eastAsia" w:ascii="宋体" w:hAnsi="宋体" w:cs="宋体"/>
                <w:sz w:val="18"/>
                <w:szCs w:val="18"/>
              </w:rPr>
              <w:tab/>
            </w:r>
            <w:r>
              <w:rPr>
                <w:rFonts w:hint="eastAsia" w:ascii="宋体" w:hAnsi="宋体" w:cs="宋体"/>
                <w:sz w:val="18"/>
                <w:szCs w:val="18"/>
              </w:rPr>
              <w:t>采用氢火焰检测器（FID），带自动点火，对数放大器；</w:t>
            </w:r>
          </w:p>
          <w:p>
            <w:pPr>
              <w:jc w:val="left"/>
              <w:rPr>
                <w:rFonts w:ascii="宋体" w:hAnsi="宋体" w:cs="宋体"/>
                <w:sz w:val="18"/>
                <w:szCs w:val="18"/>
              </w:rPr>
            </w:pPr>
            <w:r>
              <w:rPr>
                <w:rFonts w:hint="eastAsia" w:ascii="宋体" w:hAnsi="宋体" w:cs="宋体"/>
                <w:sz w:val="18"/>
                <w:szCs w:val="18"/>
              </w:rPr>
              <w:t>2.</w:t>
            </w:r>
            <w:r>
              <w:rPr>
                <w:rFonts w:hint="eastAsia" w:ascii="宋体" w:hAnsi="宋体" w:cs="宋体"/>
                <w:sz w:val="18"/>
                <w:szCs w:val="18"/>
              </w:rPr>
              <w:tab/>
            </w:r>
            <w:r>
              <w:rPr>
                <w:rFonts w:hint="eastAsia" w:ascii="宋体" w:hAnsi="宋体" w:cs="宋体"/>
                <w:sz w:val="18"/>
                <w:szCs w:val="18"/>
              </w:rPr>
              <w:t>检测限：D FID ≤3×10-12 g/s（正十六烷/异辛烷）；</w:t>
            </w:r>
          </w:p>
          <w:p>
            <w:pPr>
              <w:jc w:val="left"/>
              <w:rPr>
                <w:rFonts w:ascii="宋体" w:hAnsi="宋体" w:cs="宋体"/>
                <w:sz w:val="18"/>
                <w:szCs w:val="18"/>
              </w:rPr>
            </w:pPr>
            <w:r>
              <w:rPr>
                <w:rFonts w:hint="eastAsia" w:ascii="宋体" w:hAnsi="宋体" w:cs="宋体"/>
                <w:sz w:val="18"/>
                <w:szCs w:val="18"/>
              </w:rPr>
              <w:t>3.</w:t>
            </w:r>
            <w:r>
              <w:rPr>
                <w:rFonts w:hint="eastAsia" w:ascii="宋体" w:hAnsi="宋体" w:cs="宋体"/>
                <w:sz w:val="18"/>
                <w:szCs w:val="18"/>
              </w:rPr>
              <w:tab/>
            </w:r>
            <w:r>
              <w:rPr>
                <w:rFonts w:hint="eastAsia" w:ascii="宋体" w:hAnsi="宋体" w:cs="宋体"/>
                <w:sz w:val="18"/>
                <w:szCs w:val="18"/>
              </w:rPr>
              <w:t>噪音：≤5×10-14 A；</w:t>
            </w:r>
          </w:p>
          <w:p>
            <w:pPr>
              <w:jc w:val="left"/>
              <w:rPr>
                <w:rFonts w:ascii="宋体" w:hAnsi="宋体" w:cs="宋体"/>
                <w:sz w:val="18"/>
                <w:szCs w:val="18"/>
              </w:rPr>
            </w:pPr>
            <w:r>
              <w:rPr>
                <w:rFonts w:hint="eastAsia" w:ascii="宋体" w:hAnsi="宋体" w:cs="宋体"/>
                <w:sz w:val="18"/>
                <w:szCs w:val="18"/>
              </w:rPr>
              <w:t>4.</w:t>
            </w:r>
            <w:r>
              <w:rPr>
                <w:rFonts w:hint="eastAsia" w:ascii="宋体" w:hAnsi="宋体" w:cs="宋体"/>
                <w:sz w:val="18"/>
                <w:szCs w:val="18"/>
              </w:rPr>
              <w:tab/>
            </w:r>
            <w:r>
              <w:rPr>
                <w:rFonts w:hint="eastAsia" w:ascii="宋体" w:hAnsi="宋体" w:cs="宋体"/>
                <w:sz w:val="18"/>
                <w:szCs w:val="18"/>
              </w:rPr>
              <w:t>漂 移：≤1×10-13 A/30min；</w:t>
            </w:r>
          </w:p>
          <w:p>
            <w:pPr>
              <w:jc w:val="left"/>
              <w:rPr>
                <w:rFonts w:ascii="宋体" w:hAnsi="宋体" w:cs="宋体"/>
                <w:sz w:val="18"/>
                <w:szCs w:val="18"/>
              </w:rPr>
            </w:pPr>
            <w:r>
              <w:rPr>
                <w:rFonts w:hint="eastAsia" w:ascii="宋体" w:hAnsi="宋体" w:cs="宋体"/>
                <w:sz w:val="18"/>
                <w:szCs w:val="18"/>
              </w:rPr>
              <w:t>5.</w:t>
            </w:r>
            <w:r>
              <w:rPr>
                <w:rFonts w:hint="eastAsia" w:ascii="宋体" w:hAnsi="宋体" w:cs="宋体"/>
                <w:sz w:val="18"/>
                <w:szCs w:val="18"/>
              </w:rPr>
              <w:tab/>
            </w:r>
            <w:r>
              <w:rPr>
                <w:rFonts w:hint="eastAsia" w:ascii="宋体" w:hAnsi="宋体" w:cs="宋体"/>
                <w:sz w:val="18"/>
                <w:szCs w:val="18"/>
              </w:rPr>
              <w:t>线性：＞107</w:t>
            </w:r>
          </w:p>
          <w:p>
            <w:pPr>
              <w:jc w:val="left"/>
              <w:rPr>
                <w:rFonts w:ascii="宋体" w:hAnsi="宋体" w:cs="宋体"/>
                <w:sz w:val="18"/>
                <w:szCs w:val="18"/>
              </w:rPr>
            </w:pPr>
            <w:r>
              <w:rPr>
                <w:rFonts w:hint="eastAsia" w:ascii="宋体" w:hAnsi="宋体" w:cs="宋体"/>
                <w:sz w:val="18"/>
                <w:szCs w:val="18"/>
              </w:rPr>
              <w:t>（三）、温控区域：</w:t>
            </w:r>
          </w:p>
          <w:p>
            <w:pPr>
              <w:jc w:val="left"/>
              <w:rPr>
                <w:rFonts w:ascii="宋体" w:hAnsi="宋体" w:cs="宋体"/>
                <w:sz w:val="18"/>
                <w:szCs w:val="18"/>
              </w:rPr>
            </w:pPr>
            <w:r>
              <w:rPr>
                <w:rFonts w:hint="eastAsia" w:ascii="宋体" w:hAnsi="宋体" w:cs="宋体"/>
                <w:sz w:val="18"/>
                <w:szCs w:val="18"/>
              </w:rPr>
              <w:t>1.</w:t>
            </w:r>
            <w:r>
              <w:rPr>
                <w:rFonts w:hint="eastAsia" w:ascii="宋体" w:hAnsi="宋体" w:cs="宋体"/>
                <w:sz w:val="18"/>
                <w:szCs w:val="18"/>
              </w:rPr>
              <w:tab/>
            </w:r>
            <w:r>
              <w:rPr>
                <w:rFonts w:hint="eastAsia" w:ascii="宋体" w:hAnsi="宋体" w:cs="宋体"/>
                <w:sz w:val="18"/>
                <w:szCs w:val="18"/>
              </w:rPr>
              <w:t>正常 8 路独立控温系统（可扩展到12路独立控温系统），具有温度自动保护功能，可设定独立小柱箱加热区柱箱、气化室、检测器温度范围：室温+3℃～450℃；</w:t>
            </w:r>
          </w:p>
          <w:p>
            <w:pPr>
              <w:jc w:val="left"/>
              <w:rPr>
                <w:rFonts w:ascii="宋体" w:hAnsi="宋体" w:cs="宋体"/>
                <w:sz w:val="18"/>
                <w:szCs w:val="18"/>
              </w:rPr>
            </w:pPr>
            <w:r>
              <w:rPr>
                <w:rFonts w:hint="eastAsia" w:ascii="宋体" w:hAnsi="宋体" w:cs="宋体"/>
                <w:sz w:val="18"/>
                <w:szCs w:val="18"/>
              </w:rPr>
              <w:t>2.</w:t>
            </w:r>
            <w:r>
              <w:rPr>
                <w:rFonts w:hint="eastAsia" w:ascii="宋体" w:hAnsi="宋体" w:cs="宋体"/>
                <w:sz w:val="18"/>
                <w:szCs w:val="18"/>
              </w:rPr>
              <w:tab/>
            </w:r>
            <w:r>
              <w:rPr>
                <w:rFonts w:hint="eastAsia" w:ascii="宋体" w:hAnsi="宋体" w:cs="宋体"/>
                <w:sz w:val="18"/>
                <w:szCs w:val="18"/>
              </w:rPr>
              <w:t>温度设定精度不低于 0.01℃；</w:t>
            </w:r>
          </w:p>
          <w:p>
            <w:pPr>
              <w:jc w:val="left"/>
              <w:rPr>
                <w:rFonts w:ascii="宋体" w:hAnsi="宋体" w:cs="宋体"/>
                <w:sz w:val="18"/>
                <w:szCs w:val="18"/>
              </w:rPr>
            </w:pPr>
            <w:r>
              <w:rPr>
                <w:rFonts w:hint="eastAsia" w:ascii="宋体" w:hAnsi="宋体" w:cs="宋体"/>
                <w:sz w:val="18"/>
                <w:szCs w:val="18"/>
              </w:rPr>
              <w:t>3.</w:t>
            </w:r>
            <w:r>
              <w:rPr>
                <w:rFonts w:hint="eastAsia" w:ascii="宋体" w:hAnsi="宋体" w:cs="宋体"/>
                <w:sz w:val="18"/>
                <w:szCs w:val="18"/>
              </w:rPr>
              <w:tab/>
            </w:r>
            <w:r>
              <w:rPr>
                <w:rFonts w:hint="eastAsia" w:ascii="宋体" w:hAnsi="宋体" w:cs="宋体"/>
                <w:sz w:val="18"/>
                <w:szCs w:val="18"/>
              </w:rPr>
              <w:t>程序升温速度：0.1～80℃/min；</w:t>
            </w:r>
          </w:p>
          <w:p>
            <w:pPr>
              <w:jc w:val="left"/>
              <w:rPr>
                <w:rFonts w:ascii="宋体" w:hAnsi="宋体" w:cs="宋体"/>
                <w:sz w:val="18"/>
                <w:szCs w:val="18"/>
              </w:rPr>
            </w:pPr>
            <w:r>
              <w:rPr>
                <w:rFonts w:hint="eastAsia" w:ascii="宋体" w:hAnsi="宋体" w:cs="宋体"/>
                <w:sz w:val="18"/>
                <w:szCs w:val="18"/>
              </w:rPr>
              <w:t>4.</w:t>
            </w:r>
            <w:r>
              <w:rPr>
                <w:rFonts w:hint="eastAsia" w:ascii="宋体" w:hAnsi="宋体" w:cs="宋体"/>
                <w:sz w:val="18"/>
                <w:szCs w:val="18"/>
              </w:rPr>
              <w:tab/>
            </w:r>
            <w:r>
              <w:rPr>
                <w:rFonts w:hint="eastAsia" w:ascii="宋体" w:hAnsi="宋体" w:cs="宋体"/>
                <w:sz w:val="18"/>
                <w:szCs w:val="18"/>
              </w:rPr>
              <w:t>智能后开门：进出风量实现无级可调降温速度：从 450℃降至 50℃＜5min；</w:t>
            </w:r>
          </w:p>
          <w:p>
            <w:pPr>
              <w:jc w:val="left"/>
              <w:rPr>
                <w:rFonts w:ascii="宋体" w:hAnsi="宋体" w:cs="宋体"/>
                <w:sz w:val="18"/>
                <w:szCs w:val="18"/>
              </w:rPr>
            </w:pPr>
            <w:r>
              <w:rPr>
                <w:rFonts w:hint="eastAsia" w:ascii="宋体" w:hAnsi="宋体" w:cs="宋体"/>
                <w:sz w:val="18"/>
                <w:szCs w:val="18"/>
              </w:rPr>
              <w:t>5.</w:t>
            </w:r>
            <w:r>
              <w:rPr>
                <w:rFonts w:hint="eastAsia" w:ascii="宋体" w:hAnsi="宋体" w:cs="宋体"/>
                <w:sz w:val="18"/>
                <w:szCs w:val="18"/>
              </w:rPr>
              <w:tab/>
            </w:r>
            <w:r>
              <w:rPr>
                <w:rFonts w:hint="eastAsia" w:ascii="宋体" w:hAnsi="宋体" w:cs="宋体"/>
                <w:sz w:val="18"/>
                <w:szCs w:val="18"/>
              </w:rPr>
              <w:t>程序升温阶数不低于 16 阶（可扩展到64阶）最长一次运行时间不低于 999.99min；</w:t>
            </w:r>
          </w:p>
          <w:p>
            <w:pPr>
              <w:jc w:val="left"/>
              <w:rPr>
                <w:rFonts w:ascii="宋体" w:hAnsi="宋体" w:cs="宋体"/>
                <w:sz w:val="18"/>
                <w:szCs w:val="18"/>
              </w:rPr>
            </w:pPr>
            <w:r>
              <w:rPr>
                <w:rFonts w:hint="eastAsia" w:ascii="宋体" w:hAnsi="宋体" w:cs="宋体"/>
                <w:sz w:val="18"/>
                <w:szCs w:val="18"/>
              </w:rPr>
              <w:t>（四）、进样模式：</w:t>
            </w:r>
          </w:p>
          <w:p>
            <w:pPr>
              <w:jc w:val="left"/>
              <w:rPr>
                <w:rFonts w:ascii="宋体" w:hAnsi="宋体" w:cs="宋体"/>
                <w:sz w:val="18"/>
                <w:szCs w:val="18"/>
              </w:rPr>
            </w:pPr>
            <w:r>
              <w:rPr>
                <w:rFonts w:hint="eastAsia" w:ascii="宋体" w:hAnsi="宋体" w:cs="宋体"/>
                <w:sz w:val="18"/>
                <w:szCs w:val="18"/>
              </w:rPr>
              <w:t>1.</w:t>
            </w:r>
            <w:r>
              <w:rPr>
                <w:rFonts w:hint="eastAsia" w:ascii="宋体" w:hAnsi="宋体" w:cs="宋体"/>
                <w:sz w:val="18"/>
                <w:szCs w:val="18"/>
              </w:rPr>
              <w:tab/>
            </w:r>
            <w:r>
              <w:rPr>
                <w:rFonts w:hint="eastAsia" w:ascii="宋体" w:hAnsi="宋体" w:cs="宋体"/>
                <w:sz w:val="18"/>
                <w:szCs w:val="18"/>
              </w:rPr>
              <w:t>毛细管柱分流/不分流进样（具有隔膜吹扫功能）、填充柱进样、阀进样、气体/液体自动进样系统等；</w:t>
            </w:r>
          </w:p>
          <w:p>
            <w:pPr>
              <w:jc w:val="left"/>
              <w:rPr>
                <w:rFonts w:ascii="宋体" w:hAnsi="宋体" w:cs="宋体"/>
                <w:sz w:val="18"/>
                <w:szCs w:val="18"/>
              </w:rPr>
            </w:pPr>
            <w:r>
              <w:rPr>
                <w:rFonts w:hint="eastAsia" w:ascii="宋体" w:hAnsi="宋体" w:cs="宋体"/>
                <w:sz w:val="18"/>
                <w:szCs w:val="18"/>
              </w:rPr>
              <w:t>2.</w:t>
            </w:r>
            <w:r>
              <w:rPr>
                <w:rFonts w:hint="eastAsia" w:ascii="宋体" w:hAnsi="宋体" w:cs="宋体"/>
                <w:sz w:val="18"/>
                <w:szCs w:val="18"/>
              </w:rPr>
              <w:tab/>
            </w:r>
            <w:r>
              <w:rPr>
                <w:rFonts w:hint="eastAsia" w:ascii="宋体" w:hAnsi="宋体" w:cs="宋体"/>
                <w:sz w:val="18"/>
                <w:szCs w:val="18"/>
              </w:rPr>
              <w:t>进样口：1～4 个，其中毛细管柱进样口最多为 3 个；</w:t>
            </w:r>
          </w:p>
          <w:p>
            <w:pPr>
              <w:jc w:val="left"/>
              <w:rPr>
                <w:rFonts w:ascii="宋体" w:hAnsi="宋体" w:cs="宋体"/>
                <w:sz w:val="18"/>
                <w:szCs w:val="18"/>
              </w:rPr>
            </w:pPr>
            <w:r>
              <w:rPr>
                <w:rFonts w:hint="eastAsia" w:ascii="宋体" w:hAnsi="宋体" w:cs="宋体"/>
                <w:sz w:val="18"/>
                <w:szCs w:val="18"/>
              </w:rPr>
              <w:t>3.</w:t>
            </w:r>
            <w:r>
              <w:rPr>
                <w:rFonts w:hint="eastAsia" w:ascii="宋体" w:hAnsi="宋体" w:cs="宋体"/>
                <w:sz w:val="18"/>
                <w:szCs w:val="18"/>
              </w:rPr>
              <w:tab/>
            </w:r>
            <w:r>
              <w:rPr>
                <w:rFonts w:hint="eastAsia" w:ascii="宋体" w:hAnsi="宋体" w:cs="宋体"/>
                <w:sz w:val="18"/>
                <w:szCs w:val="18"/>
              </w:rPr>
              <w:t>进样种类：填充柱进样，毛细柱进样。（流量设定范围：0～1000mL/min）；</w:t>
            </w:r>
          </w:p>
          <w:p>
            <w:pPr>
              <w:jc w:val="left"/>
              <w:rPr>
                <w:rFonts w:ascii="宋体" w:hAnsi="宋体" w:cs="宋体"/>
                <w:sz w:val="18"/>
                <w:szCs w:val="18"/>
              </w:rPr>
            </w:pPr>
            <w:r>
              <w:rPr>
                <w:rFonts w:hint="eastAsia" w:ascii="宋体" w:hAnsi="宋体" w:cs="宋体"/>
                <w:sz w:val="18"/>
                <w:szCs w:val="18"/>
              </w:rPr>
              <w:t>4.</w:t>
            </w:r>
            <w:r>
              <w:rPr>
                <w:rFonts w:hint="eastAsia" w:ascii="宋体" w:hAnsi="宋体" w:cs="宋体"/>
                <w:sz w:val="18"/>
                <w:szCs w:val="18"/>
              </w:rPr>
              <w:tab/>
            </w:r>
            <w:r>
              <w:rPr>
                <w:rFonts w:hint="eastAsia" w:ascii="宋体" w:hAnsi="宋体" w:cs="宋体"/>
                <w:sz w:val="18"/>
                <w:szCs w:val="18"/>
              </w:rPr>
              <w:t>控制精度：压力不低于 0.01KPa：流量不低于 0.01mL/min；</w:t>
            </w:r>
          </w:p>
          <w:p>
            <w:pPr>
              <w:jc w:val="left"/>
              <w:rPr>
                <w:rFonts w:ascii="宋体" w:hAnsi="宋体" w:cs="宋体"/>
                <w:sz w:val="18"/>
                <w:szCs w:val="18"/>
              </w:rPr>
            </w:pPr>
            <w:r>
              <w:rPr>
                <w:rFonts w:hint="eastAsia" w:ascii="宋体" w:hAnsi="宋体" w:cs="宋体"/>
                <w:sz w:val="18"/>
                <w:szCs w:val="18"/>
              </w:rPr>
              <w:t>5.</w:t>
            </w:r>
            <w:r>
              <w:rPr>
                <w:rFonts w:hint="eastAsia" w:ascii="宋体" w:hAnsi="宋体" w:cs="宋体"/>
                <w:sz w:val="18"/>
                <w:szCs w:val="18"/>
              </w:rPr>
              <w:tab/>
            </w:r>
            <w:r>
              <w:rPr>
                <w:rFonts w:hint="eastAsia" w:ascii="宋体" w:hAnsi="宋体" w:cs="宋体"/>
                <w:sz w:val="18"/>
                <w:szCs w:val="18"/>
              </w:rPr>
              <w:t>最大分流比不低于 1：999；</w:t>
            </w:r>
          </w:p>
          <w:p>
            <w:pPr>
              <w:jc w:val="left"/>
              <w:rPr>
                <w:rFonts w:ascii="宋体" w:hAnsi="宋体" w:cs="宋体"/>
                <w:sz w:val="18"/>
                <w:szCs w:val="18"/>
              </w:rPr>
            </w:pPr>
            <w:r>
              <w:rPr>
                <w:rFonts w:hint="eastAsia" w:ascii="宋体" w:hAnsi="宋体" w:cs="宋体"/>
                <w:sz w:val="18"/>
                <w:szCs w:val="18"/>
              </w:rPr>
              <w:t>6.</w:t>
            </w:r>
            <w:r>
              <w:rPr>
                <w:rFonts w:hint="eastAsia" w:ascii="宋体" w:hAnsi="宋体" w:cs="宋体"/>
                <w:sz w:val="18"/>
                <w:szCs w:val="18"/>
              </w:rPr>
              <w:tab/>
            </w:r>
            <w:r>
              <w:rPr>
                <w:rFonts w:hint="eastAsia" w:ascii="宋体" w:hAnsi="宋体" w:cs="宋体"/>
                <w:sz w:val="18"/>
                <w:szCs w:val="18"/>
              </w:rPr>
              <w:t>压力传感器：准确度：满量程的＜±2% 重现性：＜±0.05KPa 量程：0～0.6MPa；</w:t>
            </w:r>
          </w:p>
          <w:p>
            <w:pPr>
              <w:jc w:val="left"/>
              <w:rPr>
                <w:rFonts w:ascii="宋体" w:hAnsi="宋体" w:cs="宋体"/>
                <w:sz w:val="18"/>
                <w:szCs w:val="18"/>
              </w:rPr>
            </w:pPr>
            <w:r>
              <w:rPr>
                <w:rFonts w:hint="eastAsia" w:ascii="宋体" w:hAnsi="宋体" w:cs="宋体"/>
                <w:sz w:val="18"/>
                <w:szCs w:val="18"/>
              </w:rPr>
              <w:t>7.</w:t>
            </w:r>
            <w:r>
              <w:rPr>
                <w:rFonts w:hint="eastAsia" w:ascii="宋体" w:hAnsi="宋体" w:cs="宋体"/>
                <w:sz w:val="18"/>
                <w:szCs w:val="18"/>
              </w:rPr>
              <w:tab/>
            </w:r>
            <w:r>
              <w:rPr>
                <w:rFonts w:hint="eastAsia" w:ascii="宋体" w:hAnsi="宋体" w:cs="宋体"/>
                <w:sz w:val="18"/>
                <w:szCs w:val="18"/>
              </w:rPr>
              <w:t>流量传感器：准确度：满量程的＜±5% 重现性：＜±0.5KPa（满量程）；</w:t>
            </w:r>
          </w:p>
          <w:p>
            <w:pPr>
              <w:jc w:val="left"/>
              <w:rPr>
                <w:rFonts w:ascii="宋体" w:hAnsi="宋体" w:cs="宋体"/>
                <w:sz w:val="18"/>
                <w:szCs w:val="18"/>
              </w:rPr>
            </w:pPr>
            <w:r>
              <w:rPr>
                <w:rFonts w:hint="eastAsia" w:ascii="宋体" w:hAnsi="宋体" w:cs="宋体"/>
                <w:sz w:val="18"/>
                <w:szCs w:val="18"/>
              </w:rPr>
              <w:t>8.</w:t>
            </w:r>
            <w:r>
              <w:rPr>
                <w:rFonts w:hint="eastAsia" w:ascii="宋体" w:hAnsi="宋体" w:cs="宋体"/>
                <w:sz w:val="18"/>
                <w:szCs w:val="18"/>
              </w:rPr>
              <w:tab/>
            </w:r>
            <w:r>
              <w:rPr>
                <w:rFonts w:hint="eastAsia" w:ascii="宋体" w:hAnsi="宋体" w:cs="宋体"/>
                <w:sz w:val="18"/>
                <w:szCs w:val="18"/>
              </w:rPr>
              <w:t>输出偏移量（精度）不低于±5%；</w:t>
            </w:r>
          </w:p>
          <w:p>
            <w:pPr>
              <w:jc w:val="left"/>
              <w:rPr>
                <w:rFonts w:ascii="宋体" w:hAnsi="宋体" w:cs="宋体"/>
                <w:sz w:val="18"/>
                <w:szCs w:val="18"/>
              </w:rPr>
            </w:pPr>
            <w:r>
              <w:rPr>
                <w:rFonts w:hint="eastAsia" w:ascii="宋体" w:hAnsi="宋体" w:cs="宋体"/>
                <w:sz w:val="18"/>
                <w:szCs w:val="18"/>
              </w:rPr>
              <w:t>9.</w:t>
            </w:r>
            <w:r>
              <w:rPr>
                <w:rFonts w:hint="eastAsia" w:ascii="宋体" w:hAnsi="宋体" w:cs="宋体"/>
                <w:sz w:val="18"/>
                <w:szCs w:val="18"/>
              </w:rPr>
              <w:tab/>
            </w:r>
            <w:r>
              <w:rPr>
                <w:rFonts w:hint="eastAsia" w:ascii="宋体" w:hAnsi="宋体" w:cs="宋体"/>
                <w:sz w:val="18"/>
                <w:szCs w:val="18"/>
              </w:rPr>
              <w:t>进样阀：可搭载多个进口自动控制阀，可自动序列运行；</w:t>
            </w:r>
          </w:p>
          <w:p>
            <w:pPr>
              <w:jc w:val="left"/>
              <w:rPr>
                <w:rFonts w:ascii="宋体" w:hAnsi="宋体" w:cs="宋体"/>
                <w:sz w:val="18"/>
                <w:szCs w:val="18"/>
              </w:rPr>
            </w:pPr>
            <w:r>
              <w:rPr>
                <w:rFonts w:hint="eastAsia" w:ascii="宋体" w:hAnsi="宋体" w:cs="宋体"/>
                <w:sz w:val="18"/>
                <w:szCs w:val="18"/>
              </w:rPr>
              <w:t>10.</w:t>
            </w:r>
            <w:r>
              <w:rPr>
                <w:rFonts w:hint="eastAsia" w:ascii="宋体" w:hAnsi="宋体" w:cs="宋体"/>
                <w:sz w:val="18"/>
                <w:szCs w:val="18"/>
              </w:rPr>
              <w:tab/>
            </w:r>
            <w:r>
              <w:rPr>
                <w:rFonts w:hint="eastAsia" w:ascii="宋体" w:hAnsi="宋体" w:cs="宋体"/>
                <w:sz w:val="18"/>
                <w:szCs w:val="18"/>
              </w:rPr>
              <w:t>设计定时自启动程序，可轻松的完成气体，液体样品的实验室在线分析；</w:t>
            </w:r>
          </w:p>
          <w:p>
            <w:pPr>
              <w:jc w:val="left"/>
              <w:rPr>
                <w:rFonts w:ascii="宋体" w:hAnsi="宋体" w:cs="宋体"/>
                <w:sz w:val="18"/>
                <w:szCs w:val="18"/>
              </w:rPr>
            </w:pPr>
            <w:r>
              <w:rPr>
                <w:rFonts w:hint="eastAsia" w:ascii="宋体" w:hAnsi="宋体" w:cs="宋体"/>
                <w:sz w:val="18"/>
                <w:szCs w:val="18"/>
              </w:rPr>
              <w:t>（五）、操作系统：</w:t>
            </w:r>
          </w:p>
          <w:p>
            <w:pPr>
              <w:jc w:val="left"/>
              <w:rPr>
                <w:rFonts w:ascii="宋体" w:hAnsi="宋体" w:cs="宋体"/>
                <w:sz w:val="18"/>
                <w:szCs w:val="18"/>
              </w:rPr>
            </w:pPr>
            <w:r>
              <w:rPr>
                <w:rFonts w:hint="eastAsia" w:ascii="宋体" w:hAnsi="宋体" w:cs="宋体"/>
                <w:sz w:val="18"/>
                <w:szCs w:val="18"/>
              </w:rPr>
              <w:t>1.</w:t>
            </w:r>
            <w:r>
              <w:rPr>
                <w:rFonts w:hint="eastAsia" w:ascii="宋体" w:hAnsi="宋体" w:cs="宋体"/>
                <w:sz w:val="18"/>
                <w:szCs w:val="18"/>
              </w:rPr>
              <w:tab/>
            </w:r>
            <w:r>
              <w:rPr>
                <w:rFonts w:hint="eastAsia" w:ascii="宋体" w:hAnsi="宋体" w:cs="宋体"/>
                <w:sz w:val="18"/>
                <w:szCs w:val="18"/>
              </w:rPr>
              <w:t>软件具有一键标定功能，操作简便快捷。</w:t>
            </w:r>
          </w:p>
          <w:p>
            <w:pPr>
              <w:jc w:val="left"/>
              <w:rPr>
                <w:rFonts w:ascii="宋体" w:hAnsi="宋体" w:cs="宋体"/>
                <w:sz w:val="18"/>
                <w:szCs w:val="18"/>
              </w:rPr>
            </w:pPr>
            <w:r>
              <w:rPr>
                <w:rFonts w:hint="eastAsia" w:ascii="宋体" w:hAnsi="宋体" w:cs="宋体"/>
                <w:sz w:val="18"/>
                <w:szCs w:val="18"/>
              </w:rPr>
              <w:t>2.</w:t>
            </w:r>
            <w:r>
              <w:rPr>
                <w:rFonts w:hint="eastAsia" w:ascii="宋体" w:hAnsi="宋体" w:cs="宋体"/>
                <w:sz w:val="18"/>
                <w:szCs w:val="18"/>
              </w:rPr>
              <w:tab/>
            </w:r>
            <w:r>
              <w:rPr>
                <w:rFonts w:hint="eastAsia" w:ascii="宋体" w:hAnsi="宋体" w:cs="宋体"/>
                <w:sz w:val="18"/>
                <w:szCs w:val="18"/>
              </w:rPr>
              <w:t>不同的仪器参数可以保存为不同的方法文件，供用户随时调用。</w:t>
            </w:r>
          </w:p>
          <w:p>
            <w:pPr>
              <w:jc w:val="left"/>
              <w:rPr>
                <w:rFonts w:ascii="宋体" w:hAnsi="宋体" w:cs="宋体"/>
                <w:sz w:val="18"/>
                <w:szCs w:val="18"/>
              </w:rPr>
            </w:pPr>
            <w:r>
              <w:rPr>
                <w:rFonts w:hint="eastAsia" w:ascii="宋体" w:hAnsi="宋体" w:cs="宋体"/>
                <w:sz w:val="18"/>
                <w:szCs w:val="18"/>
              </w:rPr>
              <w:t>3.</w:t>
            </w:r>
            <w:r>
              <w:rPr>
                <w:rFonts w:hint="eastAsia" w:ascii="宋体" w:hAnsi="宋体" w:cs="宋体"/>
                <w:sz w:val="18"/>
                <w:szCs w:val="18"/>
              </w:rPr>
              <w:tab/>
            </w:r>
            <w:r>
              <w:rPr>
                <w:rFonts w:hint="eastAsia" w:ascii="宋体" w:hAnsi="宋体" w:cs="宋体"/>
                <w:sz w:val="18"/>
                <w:szCs w:val="18"/>
              </w:rPr>
              <w:t>软件具有双路通道、双路循环功能，可独立使用互不影响。</w:t>
            </w:r>
          </w:p>
          <w:p>
            <w:pPr>
              <w:jc w:val="left"/>
              <w:rPr>
                <w:rFonts w:ascii="宋体" w:hAnsi="宋体" w:cs="宋体"/>
                <w:sz w:val="18"/>
                <w:szCs w:val="18"/>
              </w:rPr>
            </w:pPr>
            <w:r>
              <w:rPr>
                <w:rFonts w:hint="eastAsia" w:ascii="宋体" w:hAnsi="宋体" w:cs="宋体"/>
                <w:sz w:val="18"/>
                <w:szCs w:val="18"/>
              </w:rPr>
              <w:t>4.</w:t>
            </w:r>
            <w:r>
              <w:rPr>
                <w:rFonts w:hint="eastAsia" w:ascii="宋体" w:hAnsi="宋体" w:cs="宋体"/>
                <w:sz w:val="18"/>
                <w:szCs w:val="18"/>
              </w:rPr>
              <w:tab/>
            </w:r>
            <w:r>
              <w:rPr>
                <w:rFonts w:hint="eastAsia" w:ascii="宋体" w:hAnsi="宋体" w:cs="宋体"/>
                <w:sz w:val="18"/>
                <w:szCs w:val="18"/>
              </w:rPr>
              <w:t>工作站具有四通道功能，可同时安装4套不同的检测器，正常使用时互不影响。</w:t>
            </w:r>
          </w:p>
          <w:p>
            <w:pPr>
              <w:jc w:val="left"/>
              <w:rPr>
                <w:rFonts w:ascii="宋体" w:hAnsi="宋体" w:cs="宋体"/>
                <w:sz w:val="18"/>
                <w:szCs w:val="18"/>
              </w:rPr>
            </w:pPr>
            <w:r>
              <w:rPr>
                <w:rFonts w:hint="eastAsia" w:ascii="宋体" w:hAnsi="宋体" w:cs="宋体"/>
                <w:sz w:val="18"/>
                <w:szCs w:val="18"/>
              </w:rPr>
              <w:t>5.</w:t>
            </w:r>
            <w:r>
              <w:rPr>
                <w:rFonts w:hint="eastAsia" w:ascii="宋体" w:hAnsi="宋体" w:cs="宋体"/>
                <w:sz w:val="18"/>
                <w:szCs w:val="18"/>
              </w:rPr>
              <w:tab/>
            </w:r>
            <w:r>
              <w:rPr>
                <w:rFonts w:hint="eastAsia" w:ascii="宋体" w:hAnsi="宋体" w:cs="宋体"/>
                <w:sz w:val="18"/>
                <w:szCs w:val="18"/>
              </w:rPr>
              <w:t>拥有的全国职业院校技能大赛化学实验室技术专用软件使比赛结果更加公平、公正。</w:t>
            </w:r>
          </w:p>
          <w:p>
            <w:pPr>
              <w:jc w:val="left"/>
              <w:rPr>
                <w:rFonts w:ascii="宋体" w:hAnsi="宋体" w:cs="宋体"/>
                <w:sz w:val="18"/>
                <w:szCs w:val="18"/>
              </w:rPr>
            </w:pPr>
            <w:r>
              <w:rPr>
                <w:rFonts w:hint="eastAsia" w:ascii="宋体" w:hAnsi="宋体" w:cs="宋体"/>
                <w:sz w:val="18"/>
                <w:szCs w:val="18"/>
              </w:rPr>
              <w:t>6.</w:t>
            </w:r>
            <w:r>
              <w:rPr>
                <w:rFonts w:hint="eastAsia" w:ascii="宋体" w:hAnsi="宋体" w:cs="宋体"/>
                <w:sz w:val="18"/>
                <w:szCs w:val="18"/>
              </w:rPr>
              <w:tab/>
            </w:r>
            <w:r>
              <w:rPr>
                <w:rFonts w:hint="eastAsia" w:ascii="宋体" w:hAnsi="宋体" w:cs="宋体"/>
                <w:sz w:val="18"/>
                <w:szCs w:val="18"/>
              </w:rPr>
              <w:t>采用了先进的10/100M自适用以太网通信接口，内置IP协议栈，轻松组成局域网，实现远距离传输，远程控制，远程诊断。</w:t>
            </w:r>
          </w:p>
          <w:p>
            <w:pPr>
              <w:jc w:val="left"/>
              <w:rPr>
                <w:rFonts w:ascii="宋体" w:hAnsi="宋体" w:cs="宋体"/>
                <w:sz w:val="18"/>
                <w:szCs w:val="18"/>
              </w:rPr>
            </w:pPr>
            <w:r>
              <w:rPr>
                <w:rFonts w:hint="eastAsia" w:ascii="宋体" w:hAnsi="宋体" w:cs="宋体"/>
                <w:sz w:val="18"/>
                <w:szCs w:val="18"/>
              </w:rPr>
              <w:t>7.</w:t>
            </w:r>
            <w:r>
              <w:rPr>
                <w:rFonts w:hint="eastAsia" w:ascii="宋体" w:hAnsi="宋体" w:cs="宋体"/>
                <w:sz w:val="18"/>
                <w:szCs w:val="18"/>
              </w:rPr>
              <w:tab/>
            </w:r>
            <w:r>
              <w:rPr>
                <w:rFonts w:hint="eastAsia" w:ascii="宋体" w:hAnsi="宋体" w:cs="宋体"/>
                <w:sz w:val="18"/>
                <w:szCs w:val="18"/>
              </w:rPr>
              <w:t>具有界面简单，数据处理功能强大，实现的 GC 整套分析管理工作的严谨及高效自动化；</w:t>
            </w:r>
          </w:p>
          <w:p>
            <w:pPr>
              <w:jc w:val="left"/>
              <w:rPr>
                <w:rFonts w:ascii="宋体" w:hAnsi="宋体" w:cs="宋体"/>
                <w:sz w:val="18"/>
                <w:szCs w:val="18"/>
              </w:rPr>
            </w:pPr>
            <w:r>
              <w:rPr>
                <w:rFonts w:hint="eastAsia" w:ascii="宋体" w:hAnsi="宋体" w:cs="宋体"/>
                <w:sz w:val="18"/>
                <w:szCs w:val="18"/>
              </w:rPr>
              <w:t>8.</w:t>
            </w:r>
            <w:r>
              <w:rPr>
                <w:rFonts w:hint="eastAsia" w:ascii="宋体" w:hAnsi="宋体" w:cs="宋体"/>
                <w:sz w:val="18"/>
                <w:szCs w:val="18"/>
              </w:rPr>
              <w:tab/>
            </w:r>
            <w:r>
              <w:rPr>
                <w:rFonts w:hint="eastAsia" w:ascii="宋体" w:hAnsi="宋体" w:cs="宋体"/>
                <w:sz w:val="18"/>
                <w:szCs w:val="18"/>
              </w:rPr>
              <w:t>配备 IBrainChrom 化学实验室技术竞赛工作站，可支持多台色谱仪（253 台）同时工作，实现数据处理以及反控；</w:t>
            </w:r>
          </w:p>
          <w:p>
            <w:pPr>
              <w:jc w:val="left"/>
              <w:rPr>
                <w:rFonts w:ascii="宋体" w:hAnsi="宋体" w:cs="宋体"/>
                <w:sz w:val="18"/>
                <w:szCs w:val="18"/>
              </w:rPr>
            </w:pPr>
            <w:r>
              <w:rPr>
                <w:rFonts w:hint="eastAsia" w:ascii="宋体" w:hAnsi="宋体" w:cs="宋体"/>
                <w:sz w:val="18"/>
                <w:szCs w:val="18"/>
              </w:rPr>
              <w:t>9.</w:t>
            </w:r>
            <w:r>
              <w:rPr>
                <w:rFonts w:hint="eastAsia" w:ascii="宋体" w:hAnsi="宋体" w:cs="宋体"/>
                <w:sz w:val="18"/>
                <w:szCs w:val="18"/>
              </w:rPr>
              <w:tab/>
            </w:r>
            <w:r>
              <w:rPr>
                <w:rFonts w:hint="eastAsia" w:ascii="宋体" w:hAnsi="宋体" w:cs="宋体"/>
                <w:sz w:val="18"/>
                <w:szCs w:val="18"/>
              </w:rPr>
              <w:t>具有完整的审计追踪，用户权限管理，电子签名等功能，使得资料，文件均符合 GMP 管理要求；</w:t>
            </w:r>
          </w:p>
          <w:p>
            <w:pPr>
              <w:jc w:val="left"/>
              <w:rPr>
                <w:rFonts w:ascii="宋体" w:hAnsi="宋体" w:cs="宋体"/>
                <w:sz w:val="18"/>
                <w:szCs w:val="18"/>
              </w:rPr>
            </w:pPr>
            <w:r>
              <w:rPr>
                <w:rFonts w:hint="eastAsia" w:ascii="宋体" w:hAnsi="宋体" w:cs="宋体"/>
                <w:sz w:val="18"/>
                <w:szCs w:val="18"/>
              </w:rPr>
              <w:t>10.</w:t>
            </w:r>
            <w:r>
              <w:rPr>
                <w:rFonts w:hint="eastAsia" w:ascii="宋体" w:hAnsi="宋体" w:cs="宋体"/>
                <w:sz w:val="18"/>
                <w:szCs w:val="18"/>
              </w:rPr>
              <w:tab/>
            </w:r>
            <w:r>
              <w:rPr>
                <w:rFonts w:hint="eastAsia" w:ascii="宋体" w:hAnsi="宋体" w:cs="宋体"/>
                <w:sz w:val="18"/>
                <w:szCs w:val="18"/>
              </w:rPr>
              <w:t>IBrainChrom 工作站内建的 Modbus/TCP 服务器，可以方便地使分析结果接入 DCS(集散控制系统）；</w:t>
            </w:r>
          </w:p>
          <w:p>
            <w:pPr>
              <w:jc w:val="left"/>
              <w:rPr>
                <w:rFonts w:ascii="宋体" w:hAnsi="宋体" w:cs="宋体"/>
                <w:sz w:val="18"/>
                <w:szCs w:val="18"/>
              </w:rPr>
            </w:pPr>
            <w:r>
              <w:rPr>
                <w:rFonts w:hint="eastAsia" w:ascii="宋体" w:hAnsi="宋体" w:cs="宋体"/>
                <w:sz w:val="18"/>
                <w:szCs w:val="18"/>
              </w:rPr>
              <w:t>11.</w:t>
            </w:r>
            <w:r>
              <w:rPr>
                <w:rFonts w:hint="eastAsia" w:ascii="宋体" w:hAnsi="宋体" w:cs="宋体"/>
                <w:sz w:val="18"/>
                <w:szCs w:val="18"/>
              </w:rPr>
              <w:tab/>
            </w:r>
            <w:r>
              <w:rPr>
                <w:rFonts w:hint="eastAsia" w:ascii="宋体" w:hAnsi="宋体" w:cs="宋体"/>
                <w:sz w:val="18"/>
                <w:szCs w:val="18"/>
              </w:rPr>
              <w:t>内部设计3个独立的连接线程，看连接到本地处理、单位主管以及上级主管部门，方便单位主管以及上级主管部门实时监控仪器的运行和对数据的分析。</w:t>
            </w:r>
          </w:p>
          <w:p>
            <w:pPr>
              <w:jc w:val="left"/>
              <w:rPr>
                <w:rFonts w:ascii="宋体" w:hAnsi="宋体" w:cs="宋体"/>
                <w:sz w:val="18"/>
                <w:szCs w:val="18"/>
              </w:rPr>
            </w:pPr>
            <w:r>
              <w:rPr>
                <w:rFonts w:hint="eastAsia" w:ascii="宋体" w:hAnsi="宋体" w:cs="宋体"/>
                <w:sz w:val="18"/>
                <w:szCs w:val="18"/>
              </w:rPr>
              <w:t>12.</w:t>
            </w:r>
            <w:r>
              <w:rPr>
                <w:rFonts w:hint="eastAsia" w:ascii="宋体" w:hAnsi="宋体" w:cs="宋体"/>
                <w:sz w:val="18"/>
                <w:szCs w:val="18"/>
              </w:rPr>
              <w:tab/>
            </w:r>
            <w:r>
              <w:rPr>
                <w:rFonts w:hint="eastAsia" w:ascii="宋体" w:hAnsi="宋体" w:cs="宋体"/>
                <w:sz w:val="18"/>
                <w:szCs w:val="18"/>
              </w:rPr>
              <w:t>软件全自动跟踪所有临界参数并在干扰和错误发生时提示用户，收集信息，跟踪运行状态并及时对操作者提示或报警，避免意外出错和重复分析的发生，极大地节约了操作者分析判断的时间。</w:t>
            </w:r>
          </w:p>
          <w:p>
            <w:pPr>
              <w:jc w:val="left"/>
              <w:rPr>
                <w:rFonts w:ascii="宋体" w:hAnsi="宋体" w:cs="宋体"/>
                <w:sz w:val="18"/>
                <w:szCs w:val="18"/>
              </w:rPr>
            </w:pPr>
            <w:r>
              <w:rPr>
                <w:rFonts w:hint="eastAsia" w:ascii="宋体" w:hAnsi="宋体" w:cs="宋体"/>
                <w:sz w:val="18"/>
                <w:szCs w:val="18"/>
              </w:rPr>
              <w:t>13.</w:t>
            </w:r>
            <w:r>
              <w:rPr>
                <w:rFonts w:hint="eastAsia" w:ascii="宋体" w:hAnsi="宋体" w:cs="宋体"/>
                <w:sz w:val="18"/>
                <w:szCs w:val="18"/>
              </w:rPr>
              <w:tab/>
            </w:r>
            <w:r>
              <w:rPr>
                <w:rFonts w:hint="eastAsia" w:ascii="宋体" w:hAnsi="宋体" w:cs="宋体"/>
                <w:sz w:val="18"/>
                <w:szCs w:val="18"/>
              </w:rPr>
              <w:t>色谱控制分析数据库:通过高性能USB方式和电脑进行数字信号传输,可编制分析方式和顺序，兼容Microsoft Access、Oracle、Microsoft SQL Server多种数据库平台。</w:t>
            </w:r>
          </w:p>
          <w:p>
            <w:pPr>
              <w:jc w:val="left"/>
              <w:rPr>
                <w:rFonts w:ascii="宋体" w:hAnsi="宋体" w:cs="宋体"/>
                <w:sz w:val="18"/>
                <w:szCs w:val="18"/>
              </w:rPr>
            </w:pPr>
            <w:r>
              <w:rPr>
                <w:rFonts w:hint="eastAsia" w:ascii="宋体" w:hAnsi="宋体" w:cs="宋体"/>
                <w:sz w:val="18"/>
                <w:szCs w:val="18"/>
              </w:rPr>
              <w:t>14.</w:t>
            </w:r>
            <w:r>
              <w:rPr>
                <w:rFonts w:hint="eastAsia" w:ascii="宋体" w:hAnsi="宋体" w:cs="宋体"/>
                <w:sz w:val="18"/>
                <w:szCs w:val="18"/>
              </w:rPr>
              <w:tab/>
            </w:r>
            <w:r>
              <w:rPr>
                <w:rFonts w:hint="eastAsia" w:ascii="宋体" w:hAnsi="宋体" w:cs="宋体"/>
                <w:sz w:val="18"/>
                <w:szCs w:val="18"/>
              </w:rPr>
              <w:t>具有仪器相关数据与运行状况溯源功能，方便故障排查。</w:t>
            </w:r>
          </w:p>
          <w:p>
            <w:pPr>
              <w:jc w:val="left"/>
              <w:rPr>
                <w:rFonts w:ascii="宋体" w:hAnsi="宋体" w:cs="宋体"/>
                <w:sz w:val="18"/>
                <w:szCs w:val="18"/>
              </w:rPr>
            </w:pPr>
            <w:r>
              <w:rPr>
                <w:rFonts w:hint="eastAsia" w:ascii="宋体" w:hAnsi="宋体" w:cs="宋体"/>
                <w:sz w:val="18"/>
                <w:szCs w:val="18"/>
              </w:rPr>
              <w:t>15.</w:t>
            </w:r>
            <w:r>
              <w:rPr>
                <w:rFonts w:hint="eastAsia" w:ascii="宋体" w:hAnsi="宋体" w:cs="宋体"/>
                <w:sz w:val="18"/>
                <w:szCs w:val="18"/>
              </w:rPr>
              <w:tab/>
            </w:r>
            <w:r>
              <w:rPr>
                <w:rFonts w:hint="eastAsia" w:ascii="宋体" w:hAnsi="宋体" w:cs="宋体"/>
                <w:sz w:val="18"/>
                <w:szCs w:val="18"/>
              </w:rPr>
              <w:t>可通过升级兼容第三方仪器，可使用网络操控包括气相色谱，并可连接质谱仪。</w:t>
            </w:r>
          </w:p>
          <w:p>
            <w:pPr>
              <w:jc w:val="left"/>
              <w:rPr>
                <w:rFonts w:ascii="宋体" w:hAnsi="宋体" w:cs="宋体"/>
                <w:sz w:val="18"/>
                <w:szCs w:val="18"/>
              </w:rPr>
            </w:pPr>
            <w:r>
              <w:rPr>
                <w:rFonts w:hint="eastAsia" w:ascii="宋体" w:hAnsi="宋体" w:cs="宋体"/>
                <w:sz w:val="18"/>
                <w:szCs w:val="18"/>
              </w:rPr>
              <w:t>16.</w:t>
            </w:r>
            <w:r>
              <w:rPr>
                <w:rFonts w:hint="eastAsia" w:ascii="宋体" w:hAnsi="宋体" w:cs="宋体"/>
                <w:sz w:val="18"/>
                <w:szCs w:val="18"/>
              </w:rPr>
              <w:tab/>
            </w:r>
            <w:r>
              <w:rPr>
                <w:rFonts w:hint="eastAsia" w:ascii="宋体" w:hAnsi="宋体" w:cs="宋体"/>
                <w:sz w:val="18"/>
                <w:szCs w:val="18"/>
              </w:rPr>
              <w:t>可使用PDF、Word、EXCEL等格式输出实验结果。实验数据编辑相关操作为EXCEL式操作，运算灵活，修改方便。</w:t>
            </w:r>
          </w:p>
          <w:p>
            <w:pPr>
              <w:jc w:val="left"/>
              <w:rPr>
                <w:rFonts w:ascii="宋体" w:hAnsi="宋体" w:cs="宋体"/>
                <w:sz w:val="18"/>
                <w:szCs w:val="18"/>
              </w:rPr>
            </w:pPr>
            <w:r>
              <w:rPr>
                <w:rFonts w:hint="eastAsia" w:ascii="宋体" w:hAnsi="宋体" w:cs="宋体"/>
                <w:sz w:val="18"/>
                <w:szCs w:val="18"/>
              </w:rPr>
              <w:t>★17.当乙酸乙酯、乙酸正丙酯、乙酸、乙醇的混合物时，在柱温130-140摄氏度范围内，能够将乙酸乙酯、乙酸正丙酯、乙酸、乙醇完全分离。</w:t>
            </w:r>
          </w:p>
          <w:p>
            <w:pPr>
              <w:jc w:val="left"/>
              <w:rPr>
                <w:rFonts w:ascii="宋体" w:hAnsi="宋体" w:cs="宋体"/>
                <w:sz w:val="18"/>
                <w:szCs w:val="18"/>
              </w:rPr>
            </w:pPr>
            <w:r>
              <w:rPr>
                <w:rFonts w:hint="eastAsia" w:ascii="宋体" w:hAnsi="宋体" w:cs="宋体"/>
                <w:sz w:val="18"/>
                <w:szCs w:val="18"/>
              </w:rPr>
              <w:t>★18.当乙酸乙酯和乙酸正丙酯标准品1：1的混合物，取1ul进样，出峰对称良好，不能出现平头峰。</w:t>
            </w:r>
          </w:p>
          <w:p>
            <w:pPr>
              <w:jc w:val="left"/>
              <w:rPr>
                <w:rFonts w:ascii="宋体" w:hAnsi="宋体" w:cs="宋体"/>
                <w:sz w:val="18"/>
                <w:szCs w:val="18"/>
              </w:rPr>
            </w:pPr>
            <w:r>
              <w:rPr>
                <w:rFonts w:hint="eastAsia" w:ascii="宋体" w:hAnsi="宋体" w:cs="宋体"/>
                <w:sz w:val="18"/>
                <w:szCs w:val="18"/>
              </w:rPr>
              <w:t>（六）、自动进样器：</w:t>
            </w:r>
          </w:p>
          <w:p>
            <w:pPr>
              <w:jc w:val="left"/>
              <w:rPr>
                <w:rFonts w:ascii="宋体" w:hAnsi="宋体" w:cs="宋体"/>
                <w:sz w:val="18"/>
                <w:szCs w:val="18"/>
              </w:rPr>
            </w:pPr>
            <w:r>
              <w:rPr>
                <w:rFonts w:hint="eastAsia" w:ascii="宋体" w:hAnsi="宋体" w:cs="宋体"/>
                <w:sz w:val="18"/>
                <w:szCs w:val="18"/>
              </w:rPr>
              <w:t>1.</w:t>
            </w:r>
            <w:r>
              <w:rPr>
                <w:rFonts w:hint="eastAsia" w:ascii="宋体" w:hAnsi="宋体" w:cs="宋体"/>
                <w:sz w:val="18"/>
                <w:szCs w:val="18"/>
              </w:rPr>
              <w:tab/>
            </w:r>
            <w:r>
              <w:rPr>
                <w:rFonts w:hint="eastAsia" w:ascii="宋体" w:hAnsi="宋体" w:cs="宋体"/>
                <w:sz w:val="18"/>
                <w:szCs w:val="18"/>
              </w:rPr>
              <w:t>注射器规格:1、5、10、25、50、100、250、500（单位：μl）；</w:t>
            </w:r>
          </w:p>
          <w:p>
            <w:pPr>
              <w:jc w:val="left"/>
              <w:rPr>
                <w:rFonts w:ascii="宋体" w:hAnsi="宋体" w:cs="宋体"/>
                <w:sz w:val="18"/>
                <w:szCs w:val="18"/>
              </w:rPr>
            </w:pPr>
            <w:r>
              <w:rPr>
                <w:rFonts w:hint="eastAsia" w:ascii="宋体" w:hAnsi="宋体" w:cs="宋体"/>
                <w:sz w:val="18"/>
                <w:szCs w:val="18"/>
              </w:rPr>
              <w:t>2.</w:t>
            </w:r>
            <w:r>
              <w:rPr>
                <w:rFonts w:hint="eastAsia" w:ascii="宋体" w:hAnsi="宋体" w:cs="宋体"/>
                <w:sz w:val="18"/>
                <w:szCs w:val="18"/>
              </w:rPr>
              <w:tab/>
            </w:r>
            <w:r>
              <w:rPr>
                <w:rFonts w:hint="eastAsia" w:ascii="宋体" w:hAnsi="宋体" w:cs="宋体"/>
                <w:sz w:val="18"/>
                <w:szCs w:val="18"/>
              </w:rPr>
              <w:t>样品盘规格:20位样品盘；溶剂瓶位:2个 ；废液瓶位:1个 ；</w:t>
            </w:r>
          </w:p>
          <w:p>
            <w:pPr>
              <w:jc w:val="left"/>
              <w:rPr>
                <w:rFonts w:ascii="宋体" w:hAnsi="宋体" w:cs="宋体"/>
                <w:sz w:val="18"/>
                <w:szCs w:val="18"/>
              </w:rPr>
            </w:pPr>
            <w:r>
              <w:rPr>
                <w:rFonts w:hint="eastAsia" w:ascii="宋体" w:hAnsi="宋体" w:cs="宋体"/>
                <w:sz w:val="18"/>
                <w:szCs w:val="18"/>
              </w:rPr>
              <w:t>3.</w:t>
            </w:r>
            <w:r>
              <w:rPr>
                <w:rFonts w:hint="eastAsia" w:ascii="宋体" w:hAnsi="宋体" w:cs="宋体"/>
                <w:sz w:val="18"/>
                <w:szCs w:val="18"/>
              </w:rPr>
              <w:tab/>
            </w:r>
            <w:r>
              <w:rPr>
                <w:rFonts w:hint="eastAsia" w:ascii="宋体" w:hAnsi="宋体" w:cs="宋体"/>
                <w:sz w:val="18"/>
                <w:szCs w:val="18"/>
              </w:rPr>
              <w:t>每行进样次数:1～99次；每次进样时间间隔:0～65000s；</w:t>
            </w:r>
          </w:p>
          <w:p>
            <w:pPr>
              <w:jc w:val="left"/>
              <w:rPr>
                <w:rFonts w:ascii="宋体" w:hAnsi="宋体" w:cs="宋体"/>
                <w:sz w:val="18"/>
                <w:szCs w:val="18"/>
              </w:rPr>
            </w:pPr>
            <w:r>
              <w:rPr>
                <w:rFonts w:hint="eastAsia" w:ascii="宋体" w:hAnsi="宋体" w:cs="宋体"/>
                <w:sz w:val="18"/>
                <w:szCs w:val="18"/>
              </w:rPr>
              <w:t>4.</w:t>
            </w:r>
            <w:r>
              <w:rPr>
                <w:rFonts w:hint="eastAsia" w:ascii="宋体" w:hAnsi="宋体" w:cs="宋体"/>
                <w:sz w:val="18"/>
                <w:szCs w:val="18"/>
              </w:rPr>
              <w:tab/>
            </w:r>
            <w:r>
              <w:rPr>
                <w:rFonts w:hint="eastAsia" w:ascii="宋体" w:hAnsi="宋体" w:cs="宋体"/>
                <w:sz w:val="18"/>
                <w:szCs w:val="18"/>
              </w:rPr>
              <w:t>最小进样量:0.1μl；最大进样量:500μl；</w:t>
            </w:r>
          </w:p>
          <w:p>
            <w:pPr>
              <w:jc w:val="left"/>
              <w:rPr>
                <w:rFonts w:ascii="宋体" w:hAnsi="宋体" w:cs="宋体"/>
                <w:sz w:val="18"/>
                <w:szCs w:val="18"/>
              </w:rPr>
            </w:pPr>
            <w:r>
              <w:rPr>
                <w:rFonts w:hint="eastAsia" w:ascii="宋体" w:hAnsi="宋体" w:cs="宋体"/>
                <w:sz w:val="18"/>
                <w:szCs w:val="18"/>
              </w:rPr>
              <w:t>5.</w:t>
            </w:r>
            <w:r>
              <w:rPr>
                <w:rFonts w:hint="eastAsia" w:ascii="宋体" w:hAnsi="宋体" w:cs="宋体"/>
                <w:sz w:val="18"/>
                <w:szCs w:val="18"/>
              </w:rPr>
              <w:tab/>
            </w:r>
            <w:r>
              <w:rPr>
                <w:rFonts w:hint="eastAsia" w:ascii="宋体" w:hAnsi="宋体" w:cs="宋体"/>
                <w:sz w:val="18"/>
                <w:szCs w:val="18"/>
              </w:rPr>
              <w:t>方法选择:1～20种；最大支持进样口:1个；最大清洗针次数:20次；最大泵样次数:20次；</w:t>
            </w:r>
          </w:p>
          <w:p>
            <w:pPr>
              <w:jc w:val="left"/>
              <w:rPr>
                <w:rFonts w:ascii="宋体" w:hAnsi="宋体" w:cs="宋体"/>
                <w:sz w:val="18"/>
                <w:szCs w:val="18"/>
              </w:rPr>
            </w:pPr>
            <w:r>
              <w:rPr>
                <w:rFonts w:hint="eastAsia" w:ascii="宋体" w:hAnsi="宋体" w:cs="宋体"/>
                <w:sz w:val="18"/>
                <w:szCs w:val="18"/>
              </w:rPr>
              <w:t>6.</w:t>
            </w:r>
            <w:r>
              <w:rPr>
                <w:rFonts w:hint="eastAsia" w:ascii="宋体" w:hAnsi="宋体" w:cs="宋体"/>
                <w:sz w:val="18"/>
                <w:szCs w:val="18"/>
              </w:rPr>
              <w:tab/>
            </w:r>
            <w:r>
              <w:rPr>
                <w:rFonts w:hint="eastAsia" w:ascii="宋体" w:hAnsi="宋体" w:cs="宋体"/>
                <w:sz w:val="18"/>
                <w:szCs w:val="18"/>
              </w:rPr>
              <w:t>粘度延时时间:0～120s；进样前、后驻留时间:0～300s；PTV时间间隔:0～300s；</w:t>
            </w:r>
          </w:p>
          <w:p>
            <w:pPr>
              <w:jc w:val="left"/>
              <w:rPr>
                <w:rFonts w:ascii="宋体" w:hAnsi="宋体" w:cs="宋体"/>
                <w:sz w:val="18"/>
                <w:szCs w:val="18"/>
              </w:rPr>
            </w:pPr>
            <w:r>
              <w:rPr>
                <w:rFonts w:hint="eastAsia" w:ascii="宋体" w:hAnsi="宋体" w:cs="宋体"/>
                <w:sz w:val="18"/>
                <w:szCs w:val="18"/>
              </w:rPr>
              <w:t>7.</w:t>
            </w:r>
            <w:r>
              <w:rPr>
                <w:rFonts w:hint="eastAsia" w:ascii="宋体" w:hAnsi="宋体" w:cs="宋体"/>
                <w:sz w:val="18"/>
                <w:szCs w:val="18"/>
              </w:rPr>
              <w:tab/>
            </w:r>
            <w:r>
              <w:rPr>
                <w:rFonts w:hint="eastAsia" w:ascii="宋体" w:hAnsi="宋体" w:cs="宋体"/>
                <w:sz w:val="18"/>
                <w:szCs w:val="18"/>
              </w:rPr>
              <w:t>进针速度:快速、慢速、自定义；抽取、进样速度选择:快速、慢速、自定义；</w:t>
            </w:r>
          </w:p>
          <w:p>
            <w:pPr>
              <w:jc w:val="left"/>
              <w:rPr>
                <w:rFonts w:ascii="宋体" w:hAnsi="宋体" w:cs="宋体"/>
                <w:sz w:val="18"/>
                <w:szCs w:val="18"/>
              </w:rPr>
            </w:pPr>
            <w:r>
              <w:rPr>
                <w:rFonts w:hint="eastAsia" w:ascii="宋体" w:hAnsi="宋体" w:cs="宋体"/>
                <w:sz w:val="18"/>
                <w:szCs w:val="18"/>
              </w:rPr>
              <w:t>8.</w:t>
            </w:r>
            <w:r>
              <w:rPr>
                <w:rFonts w:hint="eastAsia" w:ascii="宋体" w:hAnsi="宋体" w:cs="宋体"/>
                <w:sz w:val="18"/>
                <w:szCs w:val="18"/>
              </w:rPr>
              <w:tab/>
            </w:r>
            <w:r>
              <w:rPr>
                <w:rFonts w:hint="eastAsia" w:ascii="宋体" w:hAnsi="宋体" w:cs="宋体"/>
                <w:sz w:val="18"/>
                <w:szCs w:val="18"/>
              </w:rPr>
              <w:t>进样模式:常规模式、样品+L2、样品+L2+L3、PTV；控制方式:间隔自控和GC反控；</w:t>
            </w:r>
          </w:p>
          <w:p>
            <w:pPr>
              <w:jc w:val="left"/>
              <w:rPr>
                <w:rFonts w:ascii="宋体" w:hAnsi="宋体" w:cs="宋体"/>
                <w:sz w:val="18"/>
                <w:szCs w:val="18"/>
              </w:rPr>
            </w:pPr>
            <w:r>
              <w:rPr>
                <w:rFonts w:hint="eastAsia" w:ascii="宋体" w:hAnsi="宋体" w:cs="宋体"/>
                <w:sz w:val="18"/>
                <w:szCs w:val="18"/>
              </w:rPr>
              <w:t>9.配置：主机:1台；样品盘:1个；样品瓶:20个；进样针:进口 10ul:1支，国产 10ul:1支；废液瓶　4ml:1只，溶剂瓶　4ml:2只；电源线:1根；触摸笔:1支；RS232数据线:1根；专用工具:1套；中文操作说明书:1套。</w:t>
            </w:r>
          </w:p>
          <w:p>
            <w:pPr>
              <w:jc w:val="left"/>
              <w:rPr>
                <w:rFonts w:ascii="宋体" w:hAnsi="宋体" w:cs="宋体"/>
                <w:sz w:val="18"/>
                <w:szCs w:val="18"/>
              </w:rPr>
            </w:pPr>
            <w:r>
              <w:rPr>
                <w:rFonts w:hint="eastAsia" w:ascii="宋体" w:hAnsi="宋体" w:cs="宋体"/>
                <w:sz w:val="18"/>
                <w:szCs w:val="18"/>
              </w:rPr>
              <w:t>（七）、主要配置：</w:t>
            </w:r>
          </w:p>
          <w:p>
            <w:pPr>
              <w:jc w:val="left"/>
              <w:rPr>
                <w:rFonts w:ascii="宋体" w:hAnsi="宋体" w:cs="宋体"/>
                <w:b/>
                <w:sz w:val="28"/>
                <w:szCs w:val="28"/>
              </w:rPr>
            </w:pPr>
            <w:r>
              <w:rPr>
                <w:rFonts w:hint="eastAsia" w:ascii="宋体" w:hAnsi="宋体" w:cs="宋体"/>
                <w:sz w:val="18"/>
                <w:szCs w:val="18"/>
              </w:rPr>
              <w:t>主机、FID 检测器、空气发生器、氢气发生器、IBrainChrom大赛应用软件、自动进样器、化学实验技术大赛专用色谱柱一根，配台式i5-10500 8G 1T 无光驱 Win10专业版，21.5显示器一套，氮气钢瓶加阀一套，随机备件等专用工具包：标准操作和日常维修所需的完整的工具和附件，可满足不低于 2 年标准操作基本的消耗。</w:t>
            </w:r>
          </w:p>
        </w:tc>
        <w:tc>
          <w:tcPr>
            <w:tcW w:w="825" w:type="dxa"/>
            <w:vAlign w:val="center"/>
          </w:tcPr>
          <w:p>
            <w:pPr>
              <w:jc w:val="left"/>
              <w:rPr>
                <w:szCs w:val="21"/>
              </w:rPr>
            </w:pPr>
            <w:r>
              <w:rPr>
                <w:rFonts w:hint="eastAsia"/>
                <w:szCs w:val="21"/>
              </w:rPr>
              <w:t>套</w:t>
            </w:r>
          </w:p>
        </w:tc>
        <w:tc>
          <w:tcPr>
            <w:tcW w:w="630" w:type="dxa"/>
            <w:vAlign w:val="center"/>
          </w:tcPr>
          <w:p>
            <w:pPr>
              <w:jc w:val="left"/>
              <w:rPr>
                <w:szCs w:val="21"/>
              </w:rPr>
            </w:pPr>
            <w:r>
              <w:rPr>
                <w:rFonts w:hint="eastAsia"/>
                <w:szCs w:val="21"/>
              </w:rPr>
              <w:t>1</w:t>
            </w:r>
          </w:p>
        </w:tc>
        <w:tc>
          <w:tcPr>
            <w:tcW w:w="666" w:type="dxa"/>
            <w:vAlign w:val="center"/>
          </w:tcPr>
          <w:p>
            <w:pPr>
              <w:spacing w:line="540" w:lineRule="exact"/>
              <w:jc w:val="left"/>
              <w:rPr>
                <w:rFonts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1、交付时间地点</w:t>
            </w:r>
          </w:p>
        </w:tc>
        <w:tc>
          <w:tcPr>
            <w:tcW w:w="7543" w:type="dxa"/>
            <w:gridSpan w:val="4"/>
            <w:vAlign w:val="center"/>
          </w:tcPr>
          <w:p>
            <w:pPr>
              <w:jc w:val="left"/>
              <w:rPr>
                <w:szCs w:val="21"/>
              </w:rPr>
            </w:pPr>
            <w:r>
              <w:rPr>
                <w:rFonts w:hint="eastAsia"/>
                <w:szCs w:val="21"/>
              </w:rPr>
              <w:t>交付时间：自合同签订之日起</w:t>
            </w:r>
            <w:r>
              <w:rPr>
                <w:rFonts w:hint="eastAsia"/>
                <w:szCs w:val="21"/>
                <w:highlight w:val="yellow"/>
              </w:rPr>
              <w:t>10</w:t>
            </w:r>
            <w:r>
              <w:rPr>
                <w:rFonts w:hint="eastAsia"/>
                <w:szCs w:val="21"/>
              </w:rPr>
              <w:t>日内。</w:t>
            </w:r>
          </w:p>
          <w:p>
            <w:pPr>
              <w:jc w:val="left"/>
              <w:rPr>
                <w:szCs w:val="21"/>
              </w:rPr>
            </w:pPr>
            <w:r>
              <w:rPr>
                <w:rFonts w:hint="eastAsia"/>
                <w:szCs w:val="21"/>
              </w:rPr>
              <w:t>交货地点：采购人指定地点。( 南宁市武鸣区城厢镇红岭大道 588 号广西工商职业技术学院A5回型楼7楼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3"/>
            <w:vAlign w:val="center"/>
          </w:tcPr>
          <w:p>
            <w:pPr>
              <w:jc w:val="left"/>
              <w:rPr>
                <w:b/>
                <w:bCs/>
                <w:szCs w:val="21"/>
              </w:rPr>
            </w:pPr>
            <w:r>
              <w:rPr>
                <w:rFonts w:hint="eastAsia"/>
                <w:b/>
                <w:bCs/>
                <w:szCs w:val="21"/>
              </w:rPr>
              <w:t>2、售后服务及保险</w:t>
            </w:r>
          </w:p>
        </w:tc>
        <w:tc>
          <w:tcPr>
            <w:tcW w:w="7543" w:type="dxa"/>
            <w:gridSpan w:val="4"/>
            <w:vAlign w:val="center"/>
          </w:tcPr>
          <w:p>
            <w:pPr>
              <w:jc w:val="left"/>
              <w:rPr>
                <w:szCs w:val="21"/>
              </w:rPr>
            </w:pPr>
            <w:r>
              <w:rPr>
                <w:rFonts w:hint="eastAsia"/>
                <w:szCs w:val="21"/>
              </w:rPr>
              <w:t>1、整机保修壹年(自交货并验收合格之日起计，不含耗材)，投标产品终身负责上门维修(配件耗材费用另计)。</w:t>
            </w:r>
          </w:p>
          <w:p>
            <w:pPr>
              <w:jc w:val="left"/>
              <w:rPr>
                <w:szCs w:val="21"/>
              </w:rPr>
            </w:pPr>
            <w:r>
              <w:rPr>
                <w:rFonts w:hint="eastAsia"/>
                <w:szCs w:val="21"/>
              </w:rPr>
              <w:t>2、故障响应时间:成交供应商接到故障通知后在4小时内到达采购人指定现场，影响使用等紧急情况6小时内修复，常规维修、保养24小时内(不影响使用)。</w:t>
            </w:r>
          </w:p>
          <w:p>
            <w:pPr>
              <w:jc w:val="left"/>
              <w:rPr>
                <w:szCs w:val="21"/>
              </w:rPr>
            </w:pPr>
            <w:r>
              <w:rPr>
                <w:rFonts w:hint="eastAsia"/>
                <w:szCs w:val="21"/>
              </w:rPr>
              <w:t xml:space="preserve">3、成交供应商应按国家有关规定及厂家承诺实行“三包”，要求免费送货上门、免费安装调试至验收合格。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3"/>
            <w:vAlign w:val="center"/>
          </w:tcPr>
          <w:p>
            <w:pPr>
              <w:jc w:val="left"/>
              <w:rPr>
                <w:b/>
                <w:bCs/>
                <w:szCs w:val="21"/>
              </w:rPr>
            </w:pPr>
            <w:r>
              <w:rPr>
                <w:rFonts w:hint="eastAsia"/>
                <w:b/>
                <w:bCs/>
                <w:szCs w:val="21"/>
              </w:rPr>
              <w:t>3、付款条件</w:t>
            </w:r>
          </w:p>
        </w:tc>
        <w:tc>
          <w:tcPr>
            <w:tcW w:w="7543" w:type="dxa"/>
            <w:gridSpan w:val="4"/>
            <w:vAlign w:val="center"/>
          </w:tcPr>
          <w:p>
            <w:pPr>
              <w:jc w:val="left"/>
            </w:pPr>
            <w:r>
              <w:rPr>
                <w:rFonts w:hint="eastAsia"/>
              </w:rPr>
              <w:t>1、验收前，</w:t>
            </w:r>
            <w:r>
              <w:rPr>
                <w:rFonts w:hint="eastAsia"/>
                <w:szCs w:val="21"/>
              </w:rPr>
              <w:t>成交供应商</w:t>
            </w:r>
            <w:r>
              <w:rPr>
                <w:rFonts w:hint="eastAsia"/>
              </w:rPr>
              <w:t>支付合同金额2%履约保证金给</w:t>
            </w:r>
            <w:r>
              <w:rPr>
                <w:rFonts w:hint="eastAsia"/>
                <w:szCs w:val="21"/>
              </w:rPr>
              <w:t>采购人</w:t>
            </w:r>
            <w:r>
              <w:rPr>
                <w:rFonts w:hint="eastAsia"/>
              </w:rPr>
              <w:t>。验收合格后，</w:t>
            </w:r>
            <w:r>
              <w:rPr>
                <w:rFonts w:hint="eastAsia"/>
                <w:szCs w:val="21"/>
              </w:rPr>
              <w:t>采购人</w:t>
            </w:r>
            <w:r>
              <w:rPr>
                <w:rFonts w:hint="eastAsia"/>
              </w:rPr>
              <w:t>在30日内支付合同款金额100%给</w:t>
            </w:r>
            <w:r>
              <w:rPr>
                <w:rFonts w:hint="eastAsia"/>
                <w:szCs w:val="21"/>
              </w:rPr>
              <w:t>成交供应商</w:t>
            </w:r>
            <w:r>
              <w:rPr>
                <w:rFonts w:hint="eastAsia"/>
              </w:rPr>
              <w:t>（</w:t>
            </w:r>
            <w:r>
              <w:rPr>
                <w:rFonts w:hint="eastAsia"/>
                <w:szCs w:val="21"/>
              </w:rPr>
              <w:t>成交供应商</w:t>
            </w:r>
            <w:r>
              <w:rPr>
                <w:rFonts w:hint="eastAsia"/>
              </w:rPr>
              <w:t>需开具合法有效发票给甲方）。</w:t>
            </w:r>
          </w:p>
          <w:p>
            <w:pPr>
              <w:pStyle w:val="2"/>
            </w:pPr>
            <w:r>
              <w:rPr>
                <w:rFonts w:hint="eastAsia"/>
                <w:szCs w:val="21"/>
              </w:rPr>
              <w:t>2、验收合格满1年后，采购人退回履约保证金给成交供应商（不计利息）。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4、包装和运输</w:t>
            </w:r>
          </w:p>
        </w:tc>
        <w:tc>
          <w:tcPr>
            <w:tcW w:w="7543" w:type="dxa"/>
            <w:gridSpan w:val="4"/>
            <w:vAlign w:val="center"/>
          </w:tcPr>
          <w:p>
            <w:pPr>
              <w:jc w:val="left"/>
              <w:rPr>
                <w:szCs w:val="21"/>
              </w:rPr>
            </w:pPr>
            <w:r>
              <w:rPr>
                <w:rFonts w:hint="eastAsia"/>
                <w:szCs w:val="21"/>
              </w:rPr>
              <w:t>成交供应商妥善包装，合理安排运输工具，避免在搬运和运输中损伤货物。运损的货物，必须返厂使用相同工艺修复或，不得在交付地或中途擅自修复。南宁市（含武鸣区）内价格含税、运费配送费、安装费等。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5、履约验收要求</w:t>
            </w:r>
          </w:p>
        </w:tc>
        <w:tc>
          <w:tcPr>
            <w:tcW w:w="7543" w:type="dxa"/>
            <w:gridSpan w:val="4"/>
            <w:vAlign w:val="center"/>
          </w:tcPr>
          <w:p>
            <w:pPr>
              <w:jc w:val="left"/>
              <w:rPr>
                <w:szCs w:val="21"/>
              </w:rPr>
            </w:pPr>
            <w:r>
              <w:rPr>
                <w:rFonts w:hint="eastAsia"/>
                <w:szCs w:val="21"/>
              </w:rPr>
              <w:t>成交供应商签订合同前必须提交所投产品的全国职业院校技能大赛官网化学实验技术赛项补充协议官网链接；并提供补充协议复印件加盖厂家公章。采购方将严格按照采购文件要求进行验收。验收不合格的，成交供应商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6、报价要求</w:t>
            </w:r>
          </w:p>
        </w:tc>
        <w:tc>
          <w:tcPr>
            <w:tcW w:w="7543" w:type="dxa"/>
            <w:gridSpan w:val="4"/>
            <w:vAlign w:val="center"/>
          </w:tcPr>
          <w:p>
            <w:pPr>
              <w:jc w:val="left"/>
              <w:rPr>
                <w:szCs w:val="21"/>
              </w:rPr>
            </w:pPr>
            <w:r>
              <w:rPr>
                <w:rFonts w:hint="eastAsia"/>
                <w:szCs w:val="21"/>
              </w:rPr>
              <w:t>1、成交供应商保证向采购人提供的货物是全新、完整、未使用过的。</w:t>
            </w:r>
          </w:p>
          <w:p>
            <w:pPr>
              <w:jc w:val="left"/>
              <w:rPr>
                <w:szCs w:val="21"/>
              </w:rPr>
            </w:pPr>
            <w:r>
              <w:rPr>
                <w:rFonts w:hint="eastAsia"/>
                <w:szCs w:val="21"/>
              </w:rPr>
              <w:t>2、竞标报价为采购人指定地点的现场交货价，包括：</w:t>
            </w:r>
          </w:p>
          <w:p>
            <w:pPr>
              <w:jc w:val="left"/>
              <w:rPr>
                <w:szCs w:val="21"/>
              </w:rPr>
            </w:pPr>
            <w:r>
              <w:rPr>
                <w:rFonts w:hint="eastAsia"/>
                <w:szCs w:val="21"/>
              </w:rPr>
              <w:t>（1）货物的价格：包括货款、杂配件、安装调试费、验收费、系统集成费及后端系统联调费等；</w:t>
            </w:r>
          </w:p>
          <w:p>
            <w:pPr>
              <w:jc w:val="left"/>
              <w:rPr>
                <w:szCs w:val="21"/>
              </w:rPr>
            </w:pPr>
            <w:r>
              <w:rPr>
                <w:rFonts w:hint="eastAsia"/>
                <w:szCs w:val="21"/>
              </w:rPr>
              <w:t>（2）货物的标准附件、备品备件、专用工具的价格；</w:t>
            </w:r>
          </w:p>
          <w:p>
            <w:pPr>
              <w:jc w:val="left"/>
              <w:rPr>
                <w:szCs w:val="21"/>
              </w:rPr>
            </w:pPr>
            <w:r>
              <w:rPr>
                <w:rFonts w:hint="eastAsia"/>
                <w:szCs w:val="21"/>
              </w:rPr>
              <w:t>（3）运输、装卸、垃圾清理搬运、调试、培训、技术支持、售后服务费；</w:t>
            </w:r>
          </w:p>
          <w:p>
            <w:pPr>
              <w:jc w:val="left"/>
              <w:rPr>
                <w:szCs w:val="21"/>
              </w:rPr>
            </w:pPr>
            <w:r>
              <w:rPr>
                <w:rFonts w:hint="eastAsia"/>
                <w:szCs w:val="21"/>
              </w:rPr>
              <w:t>（4）招标代理服务费、必要的保险费和各项税金；</w:t>
            </w:r>
          </w:p>
          <w:p>
            <w:pPr>
              <w:jc w:val="left"/>
              <w:rPr>
                <w:szCs w:val="21"/>
              </w:rPr>
            </w:pPr>
            <w:r>
              <w:rPr>
                <w:rFonts w:hint="eastAsia"/>
                <w:szCs w:val="21"/>
              </w:rPr>
              <w:t xml:space="preserve">（5）采购人项目验收如需聘请第三方参与共同验收的，成交人须承担全部验收费用。 </w:t>
            </w:r>
          </w:p>
          <w:p>
            <w:pPr>
              <w:jc w:val="left"/>
              <w:rPr>
                <w:szCs w:val="21"/>
              </w:rPr>
            </w:pPr>
            <w:r>
              <w:rPr>
                <w:rFonts w:hint="eastAsia"/>
                <w:szCs w:val="21"/>
              </w:rPr>
              <w:t>3、请严格按照报价清单每一项一一列举报价，如有漏项则作废处理。</w:t>
            </w:r>
          </w:p>
        </w:tc>
      </w:tr>
    </w:tbl>
    <w:p>
      <w:pPr>
        <w:widowControl/>
        <w:spacing w:line="280" w:lineRule="exact"/>
        <w:ind w:firstLine="560" w:firstLineChars="200"/>
        <w:jc w:val="left"/>
        <w:rPr>
          <w:rFonts w:ascii="宋体" w:hAnsi="宋体" w:cs="宋体"/>
          <w:sz w:val="28"/>
          <w:szCs w:val="28"/>
        </w:rPr>
        <w:sectPr>
          <w:pgSz w:w="11906" w:h="16838"/>
          <w:pgMar w:top="1440" w:right="1080" w:bottom="1440" w:left="1080" w:header="851" w:footer="992" w:gutter="0"/>
          <w:cols w:space="425" w:num="1"/>
          <w:docGrid w:type="lines" w:linePitch="312" w:charSpace="0"/>
        </w:sectPr>
      </w:pPr>
    </w:p>
    <w:p>
      <w:pPr>
        <w:pStyle w:val="3"/>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3"/>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Cs/>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3.法定代表人身份证正、反面复印件；（附件三）[</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4.法定代表人授权委托书原件和委托代理人身份证正、反面复印件；（附件四） [</w:t>
      </w:r>
      <w:r>
        <w:rPr>
          <w:rFonts w:hint="eastAsia" w:ascii="宋体" w:hAnsi="宋体" w:cs="宋体"/>
          <w:b/>
          <w:bCs/>
          <w:sz w:val="24"/>
          <w:highlight w:val="yellow"/>
        </w:rPr>
        <w:t>委托代理时必须提供</w:t>
      </w:r>
      <w:r>
        <w:rPr>
          <w:rFonts w:hint="eastAsia" w:ascii="宋体" w:hAnsi="宋体" w:cs="宋体"/>
          <w:b/>
          <w:bCs/>
          <w:sz w:val="24"/>
        </w:rPr>
        <w:t xml:space="preserve">]；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b/>
          <w:bCs/>
          <w:sz w:val="24"/>
        </w:rPr>
      </w:pPr>
      <w:r>
        <w:rPr>
          <w:rFonts w:hint="eastAsia" w:ascii="宋体" w:hAnsi="宋体" w:cs="宋体"/>
          <w:sz w:val="24"/>
        </w:rPr>
        <w:t>①参加采购活动前三年内在经营活动中没有重大违法记录和不良信用记录的书面声明；</w:t>
      </w:r>
      <w:r>
        <w:rPr>
          <w:rFonts w:hint="eastAsia" w:ascii="宋体" w:hAnsi="宋体" w:cs="宋体"/>
          <w:b/>
          <w:bCs/>
          <w:sz w:val="24"/>
        </w:rPr>
        <w:t>[</w:t>
      </w:r>
      <w:r>
        <w:rPr>
          <w:rFonts w:hint="eastAsia" w:ascii="宋体" w:hAnsi="宋体" w:cs="宋体"/>
          <w:b/>
          <w:bCs/>
          <w:sz w:val="24"/>
          <w:highlight w:val="yellow"/>
        </w:rPr>
        <w:t>格式自拟，必须提供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③在中国政府采购网（http://www.ccgp.gov.cn/）未纳入政府采购严重违法失信行为记录名单查询记录截图复印件加盖公章；</w:t>
      </w:r>
      <w:r>
        <w:rPr>
          <w:rFonts w:hint="eastAsia" w:ascii="宋体" w:hAnsi="宋体" w:cs="宋体"/>
          <w:b/>
          <w:bCs/>
          <w:sz w:val="24"/>
        </w:rPr>
        <w:t>[</w:t>
      </w:r>
      <w:r>
        <w:rPr>
          <w:rFonts w:hint="eastAsia" w:ascii="宋体" w:hAnsi="宋体" w:cs="宋体"/>
          <w:b/>
          <w:bCs/>
          <w:sz w:val="24"/>
          <w:highlight w:val="yellow"/>
        </w:rPr>
        <w:t>必须提供</w:t>
      </w:r>
      <w:r>
        <w:rPr>
          <w:rFonts w:hint="eastAsia" w:ascii="宋体" w:hAnsi="宋体" w:cs="宋体"/>
          <w:b/>
          <w:bCs/>
          <w:sz w:val="24"/>
        </w:rPr>
        <w:t>]</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exact"/>
        <w:ind w:right="960"/>
        <w:rPr>
          <w:rFonts w:asciiTheme="majorEastAsia" w:hAnsiTheme="majorEastAsia" w:eastAsiaTheme="majorEastAsia"/>
          <w:b/>
          <w:sz w:val="28"/>
          <w:szCs w:val="28"/>
        </w:rPr>
      </w:pP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报价表</w:t>
      </w:r>
    </w:p>
    <w:p>
      <w:pPr>
        <w:spacing w:line="360" w:lineRule="exact"/>
        <w:ind w:right="960"/>
        <w:rPr>
          <w:rFonts w:asciiTheme="majorEastAsia" w:hAnsiTheme="majorEastAsia" w:eastAsiaTheme="majorEastAsia"/>
          <w:b/>
          <w:sz w:val="32"/>
          <w:szCs w:val="32"/>
        </w:rPr>
      </w:pPr>
    </w:p>
    <w:p>
      <w:pPr>
        <w:spacing w:line="360" w:lineRule="auto"/>
        <w:jc w:val="center"/>
        <w:outlineLvl w:val="0"/>
        <w:rPr>
          <w:rFonts w:asciiTheme="minorEastAsia" w:hAnsiTheme="minorEastAsia" w:eastAsiaTheme="minorEastAsia"/>
          <w:b/>
          <w:sz w:val="28"/>
          <w:szCs w:val="30"/>
        </w:rPr>
      </w:pPr>
      <w:r>
        <w:rPr>
          <w:rFonts w:hint="eastAsia" w:asciiTheme="minorEastAsia" w:hAnsiTheme="minorEastAsia" w:eastAsiaTheme="minorEastAsia"/>
          <w:b/>
          <w:sz w:val="28"/>
          <w:szCs w:val="30"/>
        </w:rPr>
        <w:t xml:space="preserve"> </w:t>
      </w:r>
      <w:bookmarkStart w:id="7" w:name="_Toc10280"/>
      <w:r>
        <w:rPr>
          <w:rFonts w:hint="eastAsia" w:asciiTheme="minorEastAsia" w:hAnsiTheme="minorEastAsia" w:eastAsiaTheme="minorEastAsia"/>
          <w:b/>
          <w:sz w:val="28"/>
          <w:szCs w:val="30"/>
        </w:rPr>
        <w:t>广西工商职业技术学院“八位一体”校内实践教学基地气相色谱装置暨全国职业技能大赛《化学实验技术》赛项备赛设备项目采购报价表</w:t>
      </w:r>
      <w:bookmarkEnd w:id="7"/>
    </w:p>
    <w:tbl>
      <w:tblPr>
        <w:tblStyle w:val="17"/>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2"/>
        <w:gridCol w:w="2337"/>
        <w:gridCol w:w="1793"/>
        <w:gridCol w:w="819"/>
        <w:gridCol w:w="14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供应商</w:t>
            </w:r>
          </w:p>
        </w:tc>
        <w:tc>
          <w:tcPr>
            <w:tcW w:w="49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法人代表</w:t>
            </w: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委托代理人</w:t>
            </w:r>
          </w:p>
        </w:tc>
        <w:tc>
          <w:tcPr>
            <w:tcW w:w="2337"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pacing w:line="360" w:lineRule="exact"/>
              <w:ind w:right="-108"/>
              <w:jc w:val="center"/>
              <w:rPr>
                <w:rFonts w:ascii="宋体" w:hAnsi="宋体" w:cs="宋体"/>
                <w:sz w:val="24"/>
              </w:rPr>
            </w:pPr>
            <w:r>
              <w:rPr>
                <w:rFonts w:hint="eastAsia" w:ascii="宋体" w:hAnsi="宋体" w:cs="宋体"/>
                <w:sz w:val="24"/>
              </w:rPr>
              <w:t>联系方式</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6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采购上控价</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960"/>
              <w:jc w:val="left"/>
              <w:rPr>
                <w:rFonts w:ascii="宋体" w:hAnsi="宋体" w:cs="宋体"/>
                <w:sz w:val="24"/>
              </w:rPr>
            </w:pPr>
            <w:r>
              <w:rPr>
                <w:rFonts w:hint="eastAsia" w:ascii="宋体" w:hAnsi="宋体" w:cs="宋体"/>
                <w:sz w:val="24"/>
              </w:rPr>
              <w:t>￥156,000.00元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项目需求</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广西工商职业技术学院“八位一体”校内实践教学基地气相色谱装置暨全国职业技能大赛《化学实验技术》赛项备赛设备项目。具体参见第二章项目需求。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trPr>
        <w:tc>
          <w:tcPr>
            <w:tcW w:w="1582" w:type="dxa"/>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报    价</w:t>
            </w:r>
          </w:p>
        </w:tc>
        <w:tc>
          <w:tcPr>
            <w:tcW w:w="8483" w:type="dxa"/>
            <w:gridSpan w:val="5"/>
            <w:tcBorders>
              <w:top w:val="single" w:color="auto" w:sz="4" w:space="0"/>
              <w:left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总金额：￥</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w:t>
            </w:r>
          </w:p>
          <w:p>
            <w:pPr>
              <w:pStyle w:val="2"/>
            </w:pPr>
          </w:p>
          <w:p>
            <w:pPr>
              <w:rPr>
                <w:rFonts w:ascii="宋体" w:hAnsi="宋体" w:cs="宋体"/>
                <w:szCs w:val="21"/>
              </w:rPr>
            </w:pPr>
            <w:r>
              <w:rPr>
                <w:rFonts w:hint="eastAsia" w:ascii="宋体" w:hAnsi="宋体" w:cs="宋体"/>
                <w:szCs w:val="21"/>
              </w:rPr>
              <w:t>1、总报价为投标单位按照项目需求清单中列出的各项金额的总和，所有投标价均以人民币报价，投标报价中包含已按招标文件和合同条款中的设计、工程承包范围、质量要求、质量检查验收标准、工期等要求并充分考虑了人工、材料、机械、施工措施、运距大小、施工用水电、包装运输、施工、管理、质量检查、预留、预埋、试验、验收费用、利润、政府相关部门收取的一切费用及所有税费等因素计算了全部费用及风险，保证投标报价准确无误，如有错漏概由投标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582"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其他承诺</w:t>
            </w:r>
          </w:p>
        </w:tc>
        <w:tc>
          <w:tcPr>
            <w:tcW w:w="8483" w:type="dxa"/>
            <w:gridSpan w:val="5"/>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备   注</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4"/>
              </w:rPr>
            </w:pPr>
            <w:r>
              <w:rPr>
                <w:rFonts w:hint="eastAsia" w:ascii="宋体" w:hAnsi="宋体" w:cs="宋体"/>
                <w:sz w:val="24"/>
              </w:rPr>
              <w:t>项目采购预算已在本页“采购上控价”中列明，如竞标报价超过采购上控价的作磋商无效处理。</w:t>
            </w:r>
          </w:p>
        </w:tc>
      </w:tr>
    </w:tbl>
    <w:p>
      <w:pPr>
        <w:spacing w:line="500" w:lineRule="exact"/>
        <w:ind w:right="1518"/>
        <w:jc w:val="right"/>
        <w:rPr>
          <w:rFonts w:ascii="宋体" w:hAnsi="宋体"/>
          <w:sz w:val="28"/>
          <w:szCs w:val="28"/>
        </w:rPr>
      </w:pPr>
      <w:r>
        <w:rPr>
          <w:rFonts w:hint="eastAsia" w:ascii="宋体" w:hAnsi="宋体"/>
          <w:sz w:val="28"/>
          <w:szCs w:val="28"/>
        </w:rPr>
        <w:t>供应商（盖章）：</w:t>
      </w:r>
    </w:p>
    <w:p>
      <w:pPr>
        <w:spacing w:line="500" w:lineRule="exact"/>
        <w:ind w:right="1518"/>
        <w:jc w:val="right"/>
        <w:rPr>
          <w:rFonts w:ascii="宋体" w:hAnsi="宋体"/>
          <w:sz w:val="28"/>
          <w:szCs w:val="28"/>
        </w:rPr>
      </w:pPr>
      <w:r>
        <w:rPr>
          <w:rFonts w:hint="eastAsia" w:ascii="宋体" w:hAnsi="宋体"/>
          <w:sz w:val="28"/>
          <w:szCs w:val="28"/>
        </w:rPr>
        <w:t>委托代理人（签字）：</w:t>
      </w:r>
    </w:p>
    <w:p>
      <w:pPr>
        <w:ind w:right="1540"/>
        <w:jc w:val="right"/>
        <w:rPr>
          <w:rFonts w:ascii="宋体" w:hAnsi="宋体"/>
          <w:kern w:val="0"/>
          <w:sz w:val="28"/>
          <w:szCs w:val="28"/>
        </w:rPr>
      </w:pPr>
      <w:r>
        <w:rPr>
          <w:rFonts w:hint="eastAsia" w:ascii="宋体" w:hAnsi="宋体"/>
          <w:kern w:val="0"/>
          <w:sz w:val="28"/>
          <w:szCs w:val="28"/>
        </w:rPr>
        <w:t>联系方式：</w:t>
      </w:r>
    </w:p>
    <w:p>
      <w:pPr>
        <w:ind w:right="1540"/>
        <w:jc w:val="right"/>
        <w:rPr>
          <w:rFonts w:ascii="宋体" w:hAnsi="宋体"/>
          <w:kern w:val="0"/>
          <w:sz w:val="28"/>
          <w:szCs w:val="28"/>
        </w:rPr>
      </w:pPr>
      <w:r>
        <w:rPr>
          <w:rFonts w:hint="eastAsia" w:ascii="宋体" w:hAnsi="宋体"/>
          <w:kern w:val="0"/>
          <w:sz w:val="28"/>
          <w:szCs w:val="28"/>
        </w:rPr>
        <w:t>时    间 ：</w:t>
      </w:r>
    </w:p>
    <w:p>
      <w:pPr>
        <w:spacing w:line="300" w:lineRule="auto"/>
        <w:jc w:val="left"/>
        <w:rPr>
          <w:rFonts w:asciiTheme="majorEastAsia" w:hAnsiTheme="majorEastAsia" w:eastAsiaTheme="majorEastAsia"/>
          <w:b/>
          <w:sz w:val="36"/>
          <w:szCs w:val="36"/>
        </w:rPr>
      </w:pPr>
      <w:r>
        <w:rPr>
          <w:rFonts w:hint="eastAsia" w:asciiTheme="majorEastAsia" w:hAnsiTheme="majorEastAsia" w:eastAsiaTheme="majorEastAsia"/>
          <w:b/>
          <w:sz w:val="28"/>
          <w:szCs w:val="28"/>
        </w:rPr>
        <w:t>附件二</w:t>
      </w:r>
    </w:p>
    <w:p>
      <w:pPr>
        <w:spacing w:line="300" w:lineRule="auto"/>
        <w:jc w:val="center"/>
        <w:rPr>
          <w:rFonts w:ascii="宋体" w:hAnsi="宋体"/>
          <w:szCs w:val="21"/>
        </w:rPr>
      </w:pPr>
      <w:r>
        <w:rPr>
          <w:rFonts w:hint="eastAsia" w:ascii="宋体" w:hAnsi="宋体"/>
          <w:b/>
          <w:sz w:val="32"/>
          <w:szCs w:val="32"/>
        </w:rPr>
        <w:t>商务、服务响应、偏离情况说明表</w:t>
      </w: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pPr>
            <w:r>
              <w:rPr>
                <w:rFonts w:hint="eastAsia"/>
              </w:rPr>
              <w:t>序号</w:t>
            </w:r>
          </w:p>
        </w:tc>
        <w:tc>
          <w:tcPr>
            <w:tcW w:w="3013" w:type="dxa"/>
            <w:vAlign w:val="center"/>
          </w:tcPr>
          <w:p>
            <w:pPr>
              <w:jc w:val="center"/>
            </w:pPr>
            <w:r>
              <w:rPr>
                <w:rFonts w:hint="eastAsia"/>
              </w:rPr>
              <w:t>询价文件要求</w:t>
            </w:r>
          </w:p>
        </w:tc>
        <w:tc>
          <w:tcPr>
            <w:tcW w:w="3159" w:type="dxa"/>
            <w:vAlign w:val="center"/>
          </w:tcPr>
          <w:p>
            <w:pPr>
              <w:jc w:val="center"/>
            </w:pPr>
            <w:r>
              <w:rPr>
                <w:rFonts w:hint="eastAsia"/>
              </w:rPr>
              <w:t>响应文件具体响应</w:t>
            </w:r>
          </w:p>
        </w:tc>
        <w:tc>
          <w:tcPr>
            <w:tcW w:w="1571" w:type="dxa"/>
            <w:vAlign w:val="center"/>
          </w:tcPr>
          <w:p>
            <w:pPr>
              <w:jc w:val="center"/>
            </w:pPr>
            <w:r>
              <w:rPr>
                <w:rFonts w:hint="eastAsia"/>
              </w:rPr>
              <w:t>响应/偏离</w:t>
            </w:r>
          </w:p>
        </w:tc>
        <w:tc>
          <w:tcPr>
            <w:tcW w:w="146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r>
              <w:rPr>
                <w:rFonts w:hint="eastAsia"/>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pPr>
            <w:r>
              <w:rPr>
                <w:rFonts w:hint="eastAsia"/>
              </w:rPr>
              <w:t>1</w:t>
            </w:r>
          </w:p>
        </w:tc>
        <w:tc>
          <w:tcPr>
            <w:tcW w:w="3013" w:type="dxa"/>
            <w:vAlign w:val="center"/>
          </w:tcPr>
          <w:p>
            <w:pPr>
              <w:jc w:val="center"/>
              <w:rPr>
                <w:rFonts w:ascii="宋体" w:hAnsi="宋体"/>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2</w:t>
            </w:r>
          </w:p>
        </w:tc>
        <w:tc>
          <w:tcPr>
            <w:tcW w:w="3013" w:type="dxa"/>
            <w:vAlign w:val="center"/>
          </w:tcPr>
          <w:p>
            <w:pPr>
              <w:tabs>
                <w:tab w:val="left" w:pos="180"/>
                <w:tab w:val="left" w:pos="1620"/>
              </w:tabs>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3</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4</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w:t>
            </w:r>
          </w:p>
        </w:tc>
        <w:tc>
          <w:tcPr>
            <w:tcW w:w="3013" w:type="dxa"/>
            <w:vAlign w:val="center"/>
          </w:tcPr>
          <w:p>
            <w:pPr>
              <w:jc w:val="cente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8" w:name="_Toc476258666"/>
            <w:bookmarkStart w:id="9" w:name="_Toc476258667"/>
            <w:r>
              <w:rPr>
                <w:rFonts w:hint="eastAsia"/>
              </w:rPr>
              <w:t>商务部分</w:t>
            </w:r>
            <w:bookmarkEnd w:id="8"/>
            <w:r>
              <w:rPr>
                <w:rFonts w:hint="eastAsia"/>
              </w:rPr>
              <w:t>（商务要求）</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0" w:name="_Toc476258668"/>
            <w:r>
              <w:rPr>
                <w:rFonts w:hint="eastAsia"/>
              </w:rPr>
              <w:t>1</w:t>
            </w:r>
            <w:bookmarkEnd w:id="10"/>
          </w:p>
        </w:tc>
        <w:tc>
          <w:tcPr>
            <w:tcW w:w="3013" w:type="dxa"/>
            <w:vAlign w:val="center"/>
          </w:tcPr>
          <w:p>
            <w:pPr>
              <w:tabs>
                <w:tab w:val="left" w:pos="180"/>
                <w:tab w:val="left" w:pos="1620"/>
              </w:tabs>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1" w:name="_Toc476258669"/>
            <w:r>
              <w:rPr>
                <w:rFonts w:hint="eastAsia"/>
              </w:rPr>
              <w:t>2</w:t>
            </w:r>
            <w:bookmarkEnd w:id="11"/>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2" w:name="_Toc476258670"/>
            <w:r>
              <w:rPr>
                <w:rFonts w:hint="eastAsia"/>
              </w:rPr>
              <w:t>3</w:t>
            </w:r>
            <w:bookmarkEnd w:id="12"/>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4</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bookmarkStart w:id="13" w:name="_Toc476258671"/>
            <w:r>
              <w:rPr>
                <w:rFonts w:hint="eastAsia"/>
              </w:rPr>
              <w:t>…</w:t>
            </w:r>
            <w:bookmarkEnd w:id="13"/>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bl>
    <w:p>
      <w:pPr>
        <w:adjustRightInd w:val="0"/>
        <w:snapToGrid w:val="0"/>
        <w:spacing w:line="360" w:lineRule="exact"/>
        <w:rPr>
          <w:rFonts w:ascii="宋体" w:hAnsi="宋体"/>
          <w:b/>
          <w:sz w:val="18"/>
          <w:szCs w:val="18"/>
        </w:rPr>
      </w:pPr>
      <w:r>
        <w:rPr>
          <w:rFonts w:hint="eastAsia" w:ascii="宋体" w:hAnsi="宋体"/>
          <w:b/>
          <w:sz w:val="18"/>
          <w:szCs w:val="18"/>
        </w:rPr>
        <w:t>说明：</w:t>
      </w:r>
      <w:r>
        <w:rPr>
          <w:rFonts w:hint="eastAsia" w:hAnsi="宋体"/>
          <w:b/>
          <w:sz w:val="18"/>
          <w:szCs w:val="18"/>
        </w:rPr>
        <w:t>1、应写明询价</w:t>
      </w:r>
      <w:r>
        <w:rPr>
          <w:rFonts w:hint="eastAsia" w:ascii="宋体" w:hAnsi="宋体"/>
          <w:b/>
          <w:sz w:val="18"/>
          <w:szCs w:val="18"/>
        </w:rPr>
        <w:t>响应文件对</w:t>
      </w:r>
      <w:r>
        <w:rPr>
          <w:rFonts w:hint="eastAsia"/>
          <w:b/>
          <w:sz w:val="18"/>
          <w:szCs w:val="18"/>
        </w:rPr>
        <w:t>商务</w:t>
      </w:r>
      <w:r>
        <w:rPr>
          <w:rFonts w:hint="eastAsia" w:hAnsi="宋体"/>
          <w:b/>
          <w:sz w:val="18"/>
          <w:szCs w:val="18"/>
        </w:rPr>
        <w:t>与服务要求的</w:t>
      </w:r>
      <w:r>
        <w:rPr>
          <w:rFonts w:hint="eastAsia" w:ascii="宋体" w:hAnsi="宋体"/>
          <w:b/>
          <w:sz w:val="18"/>
          <w:szCs w:val="18"/>
        </w:rPr>
        <w:t>响应和偏离情况</w:t>
      </w:r>
      <w:r>
        <w:rPr>
          <w:rFonts w:hint="eastAsia"/>
          <w:b/>
          <w:bCs/>
          <w:sz w:val="18"/>
          <w:szCs w:val="18"/>
        </w:rPr>
        <w:t>；</w:t>
      </w:r>
    </w:p>
    <w:p>
      <w:pPr>
        <w:pStyle w:val="11"/>
        <w:spacing w:line="400" w:lineRule="exact"/>
        <w:rPr>
          <w:rFonts w:hAnsi="宋体"/>
          <w:b/>
          <w:sz w:val="18"/>
          <w:szCs w:val="18"/>
        </w:rPr>
      </w:pPr>
      <w:r>
        <w:rPr>
          <w:rFonts w:hint="eastAsia" w:hAnsi="宋体"/>
          <w:b/>
          <w:sz w:val="18"/>
          <w:szCs w:val="18"/>
        </w:rPr>
        <w:t>2、应对照询价通知书“第二章 采购需求”中采购项目技术规格、参数及要求，</w:t>
      </w:r>
      <w:r>
        <w:rPr>
          <w:rFonts w:hint="eastAsia" w:hAnsi="宋体"/>
          <w:b/>
          <w:sz w:val="18"/>
          <w:szCs w:val="18"/>
          <w:highlight w:val="yellow"/>
        </w:rPr>
        <w:t>逐条</w:t>
      </w:r>
      <w:r>
        <w:rPr>
          <w:rFonts w:hint="eastAsia" w:hAnsi="宋体"/>
          <w:b/>
          <w:sz w:val="18"/>
          <w:szCs w:val="18"/>
        </w:rPr>
        <w:t>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rPr>
      </w:pPr>
    </w:p>
    <w:p>
      <w:pPr>
        <w:pStyle w:val="11"/>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供应商名称（盖章）：</w:t>
      </w:r>
      <w:r>
        <w:rPr>
          <w:rFonts w:hint="eastAsia" w:ascii="宋体" w:hAnsi="宋体" w:cs="Courier New"/>
          <w:szCs w:val="21"/>
          <w:u w:val="single"/>
        </w:rPr>
        <w:t xml:space="preserve">                     </w:t>
      </w:r>
    </w:p>
    <w:p>
      <w:pPr>
        <w:spacing w:line="480" w:lineRule="exact"/>
        <w:ind w:firstLine="4620" w:firstLineChars="2200"/>
        <w:rPr>
          <w:rFonts w:asciiTheme="majorEastAsia" w:hAnsiTheme="majorEastAsia" w:eastAsiaTheme="majorEastAsia"/>
          <w:bCs/>
          <w:szCs w:val="21"/>
        </w:rPr>
      </w:pPr>
      <w:r>
        <w:rPr>
          <w:rFonts w:hint="eastAsia" w:asciiTheme="majorEastAsia" w:hAnsiTheme="majorEastAsia" w:eastAsiaTheme="majorEastAsia"/>
          <w:bCs/>
          <w:szCs w:val="21"/>
        </w:rPr>
        <w:t xml:space="preserve">日期：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年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月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日 </w:t>
      </w:r>
    </w:p>
    <w:p>
      <w:pPr>
        <w:spacing w:line="520" w:lineRule="exact"/>
        <w:jc w:val="left"/>
        <w:rPr>
          <w:rFonts w:asciiTheme="majorEastAsia" w:hAnsiTheme="majorEastAsia" w:eastAsiaTheme="majorEastAsia"/>
          <w:b/>
          <w:sz w:val="24"/>
        </w:rPr>
      </w:pPr>
      <w:r>
        <w:rPr>
          <w:rFonts w:hint="eastAsia" w:asciiTheme="majorEastAsia" w:hAnsiTheme="majorEastAsia" w:eastAsiaTheme="majorEastAsia"/>
          <w:b/>
          <w:sz w:val="24"/>
        </w:rPr>
        <w:t xml:space="preserve">      </w:t>
      </w:r>
    </w:p>
    <w:p>
      <w:pPr>
        <w:spacing w:line="520" w:lineRule="exact"/>
        <w:jc w:val="left"/>
        <w:rPr>
          <w:rFonts w:ascii="宋体" w:hAnsi="宋体"/>
          <w:b/>
          <w:sz w:val="28"/>
          <w:szCs w:val="28"/>
        </w:rPr>
      </w:pPr>
      <w:r>
        <w:rPr>
          <w:rFonts w:hint="eastAsia" w:ascii="宋体" w:hAnsi="宋体"/>
          <w:b/>
          <w:sz w:val="28"/>
          <w:szCs w:val="28"/>
        </w:rPr>
        <w:t>附件三</w:t>
      </w:r>
    </w:p>
    <w:p>
      <w:pPr>
        <w:spacing w:line="300" w:lineRule="auto"/>
        <w:rPr>
          <w:rFonts w:ascii="宋体" w:hAnsi="宋体"/>
          <w:b/>
          <w:szCs w:val="21"/>
        </w:rPr>
      </w:pPr>
    </w:p>
    <w:p>
      <w:pPr>
        <w:pStyle w:val="11"/>
        <w:spacing w:line="440" w:lineRule="exact"/>
        <w:jc w:val="center"/>
        <w:rPr>
          <w:rFonts w:ascii="方正小标宋简体" w:hAnsi="方正小标宋简体" w:eastAsia="方正小标宋简体" w:cs="方正小标宋简体"/>
          <w:bCs/>
          <w:sz w:val="32"/>
          <w:szCs w:val="32"/>
        </w:rPr>
      </w:pPr>
      <w:r>
        <w:rPr>
          <w:rFonts w:hint="eastAsia" w:hAnsi="宋体" w:cs="Times New Roman"/>
          <w:b/>
          <w:sz w:val="32"/>
          <w:szCs w:val="32"/>
        </w:rPr>
        <w:t>法定代表人身份证明书（格式）</w:t>
      </w:r>
    </w:p>
    <w:p>
      <w:pPr>
        <w:pStyle w:val="11"/>
        <w:spacing w:line="460" w:lineRule="exact"/>
        <w:ind w:firstLine="542" w:firstLineChars="257"/>
        <w:jc w:val="center"/>
        <w:rPr>
          <w:b/>
        </w:rPr>
      </w:pPr>
    </w:p>
    <w:p>
      <w:pPr>
        <w:spacing w:line="500" w:lineRule="exact"/>
        <w:rPr>
          <w:rFonts w:ascii="仿宋" w:hAnsi="仿宋" w:eastAsia="仿宋" w:cs="仿宋"/>
          <w:szCs w:val="21"/>
        </w:rPr>
      </w:pPr>
      <w:r>
        <w:rPr>
          <w:rFonts w:hint="eastAsia" w:ascii="仿宋" w:hAnsi="仿宋" w:eastAsia="仿宋" w:cs="仿宋"/>
          <w:szCs w:val="21"/>
        </w:rPr>
        <w:t>竞 标 人：</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ascii="仿宋" w:hAnsi="仿宋" w:eastAsia="仿宋" w:cs="仿宋"/>
          <w:szCs w:val="21"/>
          <w:u w:val="single"/>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pStyle w:val="11"/>
        <w:spacing w:line="460" w:lineRule="exact"/>
        <w:ind w:firstLine="539" w:firstLineChars="257"/>
        <w:rPr>
          <w:rFonts w:ascii="仿宋" w:hAnsi="仿宋" w:eastAsia="仿宋" w:cs="仿宋"/>
        </w:rPr>
      </w:pPr>
      <w:r>
        <w:rPr>
          <w:rFonts w:hint="eastAsia" w:ascii="仿宋" w:hAnsi="仿宋" w:eastAsia="仿宋" w:cs="仿宋"/>
        </w:rPr>
        <w:t>特此证明。</w:t>
      </w:r>
    </w:p>
    <w:p>
      <w:pPr>
        <w:pStyle w:val="11"/>
        <w:spacing w:line="460" w:lineRule="exact"/>
        <w:ind w:firstLine="539" w:firstLineChars="257"/>
        <w:rPr>
          <w:rFonts w:ascii="仿宋" w:hAnsi="仿宋" w:eastAsia="仿宋" w:cs="仿宋"/>
        </w:rPr>
      </w:pPr>
    </w:p>
    <w:p>
      <w:pPr>
        <w:pStyle w:val="11"/>
        <w:spacing w:line="460" w:lineRule="exact"/>
        <w:ind w:firstLine="539" w:firstLineChars="257"/>
        <w:rPr>
          <w:rFonts w:ascii="仿宋" w:hAnsi="仿宋" w:eastAsia="仿宋" w:cs="仿宋"/>
        </w:rPr>
      </w:pPr>
      <w:r>
        <w:rPr>
          <w:rFonts w:hint="eastAsia" w:ascii="仿宋" w:hAnsi="仿宋" w:eastAsia="仿宋" w:cs="仿宋"/>
        </w:rPr>
        <w:t>附：法定代表人有效的身份证正反面复印件，并加盖公章。</w:t>
      </w:r>
    </w:p>
    <w:p>
      <w:pPr>
        <w:pStyle w:val="11"/>
        <w:spacing w:line="460" w:lineRule="exact"/>
        <w:ind w:firstLine="539" w:firstLineChars="257"/>
        <w:rPr>
          <w:rFonts w:ascii="仿宋" w:hAnsi="仿宋" w:eastAsia="仿宋" w:cs="仿宋"/>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pStyle w:val="11"/>
        <w:wordWrap w:val="0"/>
        <w:spacing w:line="460" w:lineRule="exact"/>
        <w:ind w:firstLine="539" w:firstLineChars="257"/>
        <w:jc w:val="right"/>
        <w:rPr>
          <w:rFonts w:ascii="仿宋" w:hAnsi="仿宋" w:eastAsia="仿宋" w:cs="仿宋"/>
        </w:rPr>
      </w:pPr>
      <w:r>
        <w:rPr>
          <w:rFonts w:hint="eastAsia" w:ascii="仿宋" w:hAnsi="仿宋" w:eastAsia="仿宋" w:cs="仿宋"/>
        </w:rPr>
        <w:t>供应商：（盖单位公章）</w:t>
      </w:r>
      <w:r>
        <w:rPr>
          <w:rFonts w:hint="eastAsia" w:ascii="仿宋" w:hAnsi="仿宋" w:eastAsia="仿宋" w:cs="仿宋"/>
          <w:u w:val="single"/>
        </w:rPr>
        <w:t xml:space="preserve">                     </w:t>
      </w:r>
    </w:p>
    <w:p>
      <w:pPr>
        <w:pStyle w:val="11"/>
        <w:spacing w:line="460" w:lineRule="exact"/>
        <w:ind w:firstLine="539" w:firstLineChars="257"/>
        <w:rPr>
          <w:rFonts w:ascii="仿宋" w:hAnsi="仿宋" w:eastAsia="仿宋" w:cs="仿宋"/>
        </w:rPr>
      </w:pPr>
    </w:p>
    <w:p>
      <w:pPr>
        <w:pStyle w:val="11"/>
        <w:spacing w:line="460" w:lineRule="exact"/>
        <w:ind w:firstLine="525" w:firstLineChars="250"/>
        <w:jc w:val="right"/>
        <w:rPr>
          <w:rFonts w:ascii="仿宋" w:hAnsi="仿宋" w:eastAsia="仿宋" w:cs="仿宋"/>
        </w:rPr>
      </w:pPr>
      <w:r>
        <w:rPr>
          <w:rFonts w:hint="eastAsia" w:ascii="仿宋" w:hAnsi="仿宋" w:eastAsia="仿宋" w:cs="仿宋"/>
        </w:rPr>
        <w:t>日期：   年    月    日</w:t>
      </w:r>
    </w:p>
    <w:p>
      <w:pPr>
        <w:pStyle w:val="15"/>
        <w:ind w:left="0" w:leftChars="0" w:firstLine="0" w:firstLineChars="0"/>
        <w:rPr>
          <w:b/>
          <w:bCs/>
        </w:rPr>
      </w:pPr>
      <w:r>
        <w:rPr>
          <w:rFonts w:hint="eastAsia"/>
          <w:b/>
          <w:bCs/>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法定代表人授权书</w:t>
      </w:r>
    </w:p>
    <w:p>
      <w:pPr>
        <w:adjustRightInd w:val="0"/>
        <w:snapToGrid w:val="0"/>
        <w:spacing w:line="300" w:lineRule="auto"/>
        <w:rPr>
          <w:rFonts w:ascii="宋体" w:hAnsi="宋体"/>
          <w:szCs w:val="21"/>
          <w:highlight w:val="yellow"/>
        </w:rPr>
      </w:pPr>
    </w:p>
    <w:p>
      <w:pPr>
        <w:snapToGrid w:val="0"/>
        <w:spacing w:before="156" w:beforeLines="50" w:after="50"/>
        <w:rPr>
          <w:rFonts w:ascii="仿宋" w:hAnsi="仿宋" w:eastAsia="仿宋" w:cs="仿宋"/>
          <w:b/>
          <w:bCs/>
          <w:sz w:val="24"/>
          <w:szCs w:val="20"/>
        </w:rPr>
      </w:pPr>
      <w:r>
        <w:rPr>
          <w:rFonts w:hint="eastAsia" w:ascii="仿宋" w:hAnsi="仿宋" w:eastAsia="仿宋" w:cs="仿宋"/>
          <w:bCs/>
          <w:sz w:val="24"/>
        </w:rPr>
        <w:t>致：</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（采购人名称）</w:t>
      </w:r>
      <w:r>
        <w:rPr>
          <w:rFonts w:hint="eastAsia" w:ascii="仿宋" w:hAnsi="仿宋" w:eastAsia="仿宋" w:cs="仿宋"/>
          <w:b/>
          <w:bCs/>
          <w:sz w:val="24"/>
        </w:rPr>
        <w:t xml:space="preserve"> </w:t>
      </w:r>
      <w:r>
        <w:rPr>
          <w:rFonts w:hint="eastAsia" w:ascii="仿宋" w:hAnsi="仿宋" w:eastAsia="仿宋" w:cs="仿宋"/>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ascii="宋体" w:hAnsi="宋体" w:cs="宋体"/>
          <w:b/>
          <w:bCs/>
          <w:sz w:val="28"/>
          <w:szCs w:val="28"/>
        </w:rPr>
      </w:pP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黑体" w:hAnsi="黑体" w:eastAsia="黑体" w:cs="方正小标宋简体"/>
          <w:sz w:val="32"/>
          <w:szCs w:val="4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r>
        <w:rPr>
          <w:rFonts w:ascii="黑体" w:hAnsi="黑体" w:eastAsia="黑体" w:cs="方正小标宋简体"/>
          <w:sz w:val="32"/>
          <w:szCs w:val="44"/>
        </w:rPr>
        <w:br w:type="page"/>
      </w:r>
    </w:p>
    <w:p>
      <w:pPr>
        <w:pStyle w:val="2"/>
      </w:pPr>
    </w:p>
    <w:p>
      <w:pPr>
        <w:autoSpaceDE w:val="0"/>
        <w:autoSpaceDN w:val="0"/>
        <w:spacing w:line="300" w:lineRule="auto"/>
        <w:ind w:left="480" w:hanging="480"/>
        <w:rPr>
          <w:rFonts w:ascii="宋体" w:hAnsi="宋体"/>
          <w:b/>
          <w:sz w:val="28"/>
          <w:szCs w:val="28"/>
        </w:rPr>
      </w:pPr>
      <w:r>
        <w:rPr>
          <w:rFonts w:hint="eastAsia" w:ascii="宋体" w:hAnsi="宋体"/>
          <w:b/>
          <w:sz w:val="28"/>
          <w:szCs w:val="28"/>
        </w:rPr>
        <w:t>附件六</w:t>
      </w:r>
    </w:p>
    <w:p>
      <w:pPr>
        <w:pStyle w:val="15"/>
        <w:ind w:left="980" w:hanging="560"/>
      </w:pPr>
    </w:p>
    <w:p>
      <w:pPr>
        <w:jc w:val="center"/>
        <w:rPr>
          <w:rFonts w:ascii="宋体" w:hAnsi="宋体" w:cs="宋体"/>
          <w:b/>
          <w:bCs/>
          <w:sz w:val="32"/>
          <w:szCs w:val="32"/>
        </w:rPr>
      </w:pPr>
      <w:r>
        <w:rPr>
          <w:rFonts w:hint="eastAsia" w:ascii="宋体" w:hAnsi="宋体" w:cs="宋体"/>
          <w:b/>
          <w:bCs/>
          <w:sz w:val="32"/>
          <w:szCs w:val="32"/>
        </w:rPr>
        <w:t>供应商信用证明材料</w:t>
      </w:r>
    </w:p>
    <w:p>
      <w:pPr>
        <w:pStyle w:val="73"/>
        <w:numPr>
          <w:ilvl w:val="0"/>
          <w:numId w:val="1"/>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w:t>
      </w:r>
      <w:r>
        <w:rPr>
          <w:rFonts w:hint="eastAsia" w:ascii="宋体" w:hAnsi="宋体" w:cs="宋体"/>
          <w:b/>
          <w:sz w:val="24"/>
        </w:rPr>
        <w:t>[</w:t>
      </w:r>
      <w:r>
        <w:rPr>
          <w:rFonts w:hint="eastAsia" w:ascii="宋体" w:hAnsi="宋体" w:cs="宋体"/>
          <w:b/>
          <w:sz w:val="24"/>
          <w:highlight w:val="yellow"/>
        </w:rPr>
        <w:t>格式自拟，必须提供</w:t>
      </w:r>
      <w:r>
        <w:rPr>
          <w:rFonts w:hint="eastAsia" w:ascii="宋体" w:hAnsi="宋体" w:cs="宋体"/>
          <w:b/>
          <w:sz w:val="24"/>
        </w:rPr>
        <w:t>]</w:t>
      </w:r>
    </w:p>
    <w:p>
      <w:pPr>
        <w:pStyle w:val="73"/>
        <w:numPr>
          <w:ilvl w:val="0"/>
          <w:numId w:val="1"/>
        </w:numPr>
        <w:rPr>
          <w:rFonts w:ascii="宋体" w:hAnsi="宋体" w:cs="宋体"/>
          <w:b/>
          <w:sz w:val="24"/>
        </w:rPr>
      </w:pPr>
      <w:r>
        <w:rPr>
          <w:rFonts w:hint="eastAsia" w:ascii="宋体" w:hAnsi="宋体" w:cs="宋体"/>
          <w:bCs/>
          <w:sz w:val="24"/>
        </w:rPr>
        <w:t>信用中国网站截图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jc w:val="left"/>
        <w:rPr>
          <w:rFonts w:asciiTheme="majorEastAsia" w:hAnsiTheme="majorEastAsia" w:eastAsiaTheme="majorEastAsia"/>
          <w:b/>
          <w:sz w:val="32"/>
          <w:szCs w:val="32"/>
        </w:rPr>
      </w:pPr>
      <w:bookmarkStart w:id="14" w:name="_Toc42077370"/>
      <w:r>
        <w:rPr>
          <w:rFonts w:hint="eastAsia" w:asciiTheme="majorEastAsia" w:hAnsiTheme="majorEastAsia" w:eastAsiaTheme="majorEastAsia"/>
          <w:b/>
          <w:sz w:val="32"/>
          <w:szCs w:val="32"/>
        </w:rPr>
        <w:br w:type="page"/>
      </w:r>
    </w:p>
    <w:p>
      <w:pPr>
        <w:pStyle w:val="3"/>
        <w:spacing w:line="360" w:lineRule="exact"/>
        <w:ind w:right="960" w:firstLine="2400" w:firstLineChars="600"/>
        <w:jc w:val="left"/>
        <w:rPr>
          <w:b w:val="0"/>
          <w:bCs/>
          <w:sz w:val="40"/>
          <w:szCs w:val="22"/>
        </w:rPr>
      </w:pPr>
      <w:bookmarkStart w:id="15" w:name="_Toc24643"/>
      <w:r>
        <w:rPr>
          <w:rFonts w:hint="eastAsia"/>
          <w:b w:val="0"/>
          <w:bCs/>
          <w:sz w:val="40"/>
          <w:szCs w:val="22"/>
        </w:rPr>
        <w:t>第五章</w:t>
      </w:r>
      <w:r>
        <w:rPr>
          <w:b w:val="0"/>
          <w:bCs/>
          <w:sz w:val="40"/>
          <w:szCs w:val="22"/>
        </w:rPr>
        <w:t xml:space="preserve"> </w:t>
      </w:r>
      <w:r>
        <w:rPr>
          <w:rFonts w:hint="eastAsia"/>
          <w:b w:val="0"/>
          <w:bCs/>
          <w:sz w:val="40"/>
          <w:szCs w:val="22"/>
        </w:rPr>
        <w:t>合同主要条款</w:t>
      </w:r>
      <w:bookmarkEnd w:id="14"/>
      <w:bookmarkEnd w:id="15"/>
    </w:p>
    <w:p>
      <w:pPr>
        <w:spacing w:line="360" w:lineRule="exact"/>
        <w:ind w:right="960"/>
        <w:jc w:val="center"/>
        <w:rPr>
          <w:rFonts w:asciiTheme="majorEastAsia" w:hAnsiTheme="majorEastAsia" w:eastAsiaTheme="majorEastAsia"/>
          <w:b/>
          <w:sz w:val="32"/>
          <w:szCs w:val="32"/>
        </w:rPr>
      </w:pPr>
    </w:p>
    <w:p>
      <w:pPr>
        <w:pStyle w:val="4"/>
        <w:jc w:val="center"/>
        <w:rPr>
          <w:sz w:val="40"/>
        </w:rPr>
      </w:pPr>
      <w:r>
        <w:rPr>
          <w:rFonts w:hint="eastAsia"/>
          <w:sz w:val="40"/>
        </w:rPr>
        <w:t>广西工商职业技术学院“八位一体”校内实践教学基地气相色谱装置暨全国职业技能大赛《化学实验技术》赛项备赛设备项目</w:t>
      </w:r>
    </w:p>
    <w:p/>
    <w:p>
      <w:pPr>
        <w:spacing w:line="500" w:lineRule="exact"/>
        <w:jc w:val="center"/>
        <w:rPr>
          <w:rFonts w:ascii="宋体" w:hAnsi="宋体" w:cs="宋体"/>
          <w:b/>
          <w:bCs/>
          <w:sz w:val="44"/>
          <w:szCs w:val="52"/>
        </w:rPr>
      </w:pPr>
      <w:bookmarkStart w:id="16" w:name="_Toc15562802"/>
      <w:r>
        <w:rPr>
          <w:rFonts w:hint="eastAsia" w:ascii="宋体" w:hAnsi="宋体" w:cs="宋体"/>
          <w:b/>
          <w:bCs/>
          <w:sz w:val="44"/>
          <w:szCs w:val="52"/>
        </w:rPr>
        <w:t>采购合同</w:t>
      </w:r>
    </w:p>
    <w:p>
      <w:pPr>
        <w:spacing w:line="500" w:lineRule="exact"/>
        <w:rPr>
          <w:rFonts w:ascii="宋体" w:hAnsi="宋体" w:cs="宋体"/>
          <w:b/>
          <w:sz w:val="36"/>
          <w:szCs w:val="36"/>
        </w:rPr>
      </w:pPr>
    </w:p>
    <w:bookmarkEnd w:id="16"/>
    <w:p>
      <w:pPr>
        <w:snapToGrid w:val="0"/>
        <w:spacing w:before="120" w:line="360" w:lineRule="auto"/>
        <w:rPr>
          <w:rFonts w:ascii="宋体" w:hAnsi="宋体" w:cs="宋体"/>
          <w:szCs w:val="21"/>
        </w:rPr>
      </w:pPr>
      <w:r>
        <w:rPr>
          <w:rFonts w:hint="eastAsia" w:ascii="宋体" w:hAnsi="宋体" w:cs="宋体"/>
          <w:bCs/>
          <w:szCs w:val="21"/>
        </w:rPr>
        <w:t>合同编号：</w:t>
      </w:r>
    </w:p>
    <w:p>
      <w:pPr>
        <w:snapToGrid w:val="0"/>
        <w:spacing w:line="460" w:lineRule="exact"/>
        <w:rPr>
          <w:rFonts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采购计划号：</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中标（成交）人（乙方）</w:t>
      </w:r>
      <w:r>
        <w:rPr>
          <w:rFonts w:hint="eastAsia" w:ascii="宋体" w:hAnsi="宋体" w:cs="宋体"/>
          <w:szCs w:val="21"/>
          <w:u w:val="single"/>
        </w:rPr>
        <w:t xml:space="preserve">                          </w:t>
      </w:r>
      <w:r>
        <w:rPr>
          <w:rFonts w:hint="eastAsia" w:ascii="宋体" w:hAnsi="宋体" w:cs="宋体"/>
          <w:szCs w:val="21"/>
        </w:rPr>
        <w:t xml:space="preserve">     项目名称 ：</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签  订  地  点</w:t>
      </w:r>
      <w:r>
        <w:rPr>
          <w:rFonts w:hint="eastAsia" w:ascii="宋体" w:hAnsi="宋体" w:cs="宋体"/>
          <w:szCs w:val="21"/>
          <w:u w:val="single"/>
        </w:rPr>
        <w:t xml:space="preserve">                           </w:t>
      </w:r>
      <w:r>
        <w:rPr>
          <w:rFonts w:hint="eastAsia" w:ascii="宋体" w:hAnsi="宋体" w:cs="宋体"/>
          <w:szCs w:val="21"/>
        </w:rPr>
        <w:t xml:space="preserve">     签 订 时 间</w:t>
      </w:r>
      <w:r>
        <w:rPr>
          <w:rFonts w:hint="eastAsia" w:ascii="宋体" w:hAnsi="宋体" w:cs="宋体"/>
          <w:szCs w:val="21"/>
          <w:u w:val="single"/>
        </w:rPr>
        <w:t xml:space="preserve">                           </w:t>
      </w:r>
    </w:p>
    <w:p>
      <w:pPr>
        <w:snapToGrid w:val="0"/>
        <w:spacing w:line="460" w:lineRule="exact"/>
        <w:ind w:firstLine="420" w:firstLineChars="200"/>
        <w:rPr>
          <w:rFonts w:ascii="宋体" w:hAnsi="宋体" w:cs="宋体"/>
          <w:szCs w:val="21"/>
        </w:rPr>
      </w:pPr>
      <w:r>
        <w:rPr>
          <w:rFonts w:hint="eastAsia" w:ascii="宋体" w:hAnsi="宋体" w:cs="宋体"/>
          <w:szCs w:val="21"/>
        </w:rPr>
        <w:t>根据《中华人民共和国民法典》等法律、法规规定，按照招投标文件（采购文件）规定条款和中标（成交）供应商承诺，甲乙双方签订本合同。</w:t>
      </w:r>
    </w:p>
    <w:p>
      <w:pPr>
        <w:snapToGrid w:val="0"/>
        <w:spacing w:line="460" w:lineRule="exact"/>
        <w:ind w:firstLine="422" w:firstLineChars="200"/>
        <w:rPr>
          <w:rFonts w:ascii="宋体" w:hAnsi="宋体" w:cs="宋体"/>
          <w:b/>
          <w:szCs w:val="21"/>
        </w:rPr>
      </w:pPr>
      <w:r>
        <w:rPr>
          <w:rFonts w:hint="eastAsia" w:ascii="宋体" w:hAnsi="宋体" w:cs="宋体"/>
          <w:b/>
          <w:szCs w:val="21"/>
        </w:rPr>
        <w:t>第一条　合同标的</w:t>
      </w:r>
    </w:p>
    <w:p>
      <w:pPr>
        <w:snapToGrid w:val="0"/>
        <w:spacing w:line="460" w:lineRule="exact"/>
        <w:ind w:firstLine="420" w:firstLineChars="200"/>
        <w:rPr>
          <w:rFonts w:ascii="宋体" w:hAnsi="宋体" w:cs="宋体"/>
          <w:szCs w:val="21"/>
        </w:rPr>
      </w:pPr>
      <w:r>
        <w:rPr>
          <w:rFonts w:hint="eastAsia" w:ascii="宋体" w:hAnsi="宋体" w:cs="宋体"/>
          <w:szCs w:val="21"/>
        </w:rPr>
        <w:t>1、服务内容一览表</w:t>
      </w:r>
    </w:p>
    <w:tbl>
      <w:tblPr>
        <w:tblStyle w:val="1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pPr>
              <w:snapToGrid w:val="0"/>
              <w:spacing w:line="460" w:lineRule="exact"/>
              <w:jc w:val="center"/>
              <w:rPr>
                <w:rFonts w:ascii="宋体" w:hAnsi="宋体" w:cs="宋体"/>
                <w:b/>
                <w:szCs w:val="21"/>
              </w:rPr>
            </w:pPr>
            <w:r>
              <w:rPr>
                <w:rFonts w:hint="eastAsia" w:ascii="宋体" w:hAnsi="宋体" w:cs="宋体"/>
                <w:b/>
                <w:szCs w:val="21"/>
              </w:rPr>
              <w:t>序号</w:t>
            </w:r>
          </w:p>
        </w:tc>
        <w:tc>
          <w:tcPr>
            <w:tcW w:w="1731" w:type="dxa"/>
            <w:vAlign w:val="center"/>
          </w:tcPr>
          <w:p>
            <w:pPr>
              <w:snapToGrid w:val="0"/>
              <w:spacing w:line="460" w:lineRule="exact"/>
              <w:jc w:val="center"/>
              <w:rPr>
                <w:rFonts w:ascii="宋体" w:hAnsi="宋体" w:cs="宋体"/>
                <w:b/>
                <w:szCs w:val="21"/>
              </w:rPr>
            </w:pPr>
            <w:r>
              <w:rPr>
                <w:rFonts w:hint="eastAsia" w:ascii="宋体" w:hAnsi="宋体" w:cs="宋体"/>
                <w:b/>
                <w:szCs w:val="21"/>
              </w:rPr>
              <w:t>采购名称</w:t>
            </w:r>
          </w:p>
        </w:tc>
        <w:tc>
          <w:tcPr>
            <w:tcW w:w="2506" w:type="dxa"/>
            <w:vAlign w:val="center"/>
          </w:tcPr>
          <w:p>
            <w:pPr>
              <w:snapToGrid w:val="0"/>
              <w:spacing w:line="460" w:lineRule="exact"/>
              <w:jc w:val="center"/>
              <w:rPr>
                <w:rFonts w:ascii="宋体" w:hAnsi="宋体" w:cs="宋体"/>
                <w:b/>
                <w:szCs w:val="21"/>
              </w:rPr>
            </w:pPr>
            <w:r>
              <w:rPr>
                <w:rFonts w:hint="eastAsia" w:ascii="宋体" w:hAnsi="宋体" w:cs="宋体"/>
                <w:b/>
                <w:szCs w:val="21"/>
              </w:rPr>
              <w:t>服务内容</w:t>
            </w:r>
          </w:p>
        </w:tc>
        <w:tc>
          <w:tcPr>
            <w:tcW w:w="850" w:type="dxa"/>
            <w:vAlign w:val="center"/>
          </w:tcPr>
          <w:p>
            <w:pPr>
              <w:snapToGrid w:val="0"/>
              <w:spacing w:line="460" w:lineRule="exact"/>
              <w:jc w:val="center"/>
              <w:rPr>
                <w:rFonts w:ascii="宋体" w:hAnsi="宋体" w:cs="宋体"/>
                <w:b/>
                <w:szCs w:val="21"/>
              </w:rPr>
            </w:pPr>
            <w:r>
              <w:rPr>
                <w:rFonts w:hint="eastAsia" w:ascii="宋体" w:hAnsi="宋体" w:cs="宋体"/>
                <w:b/>
                <w:szCs w:val="21"/>
              </w:rPr>
              <w:t>数量</w:t>
            </w:r>
          </w:p>
        </w:tc>
        <w:tc>
          <w:tcPr>
            <w:tcW w:w="760" w:type="dxa"/>
            <w:vAlign w:val="center"/>
          </w:tcPr>
          <w:p>
            <w:pPr>
              <w:snapToGrid w:val="0"/>
              <w:spacing w:line="460" w:lineRule="exact"/>
              <w:jc w:val="center"/>
              <w:rPr>
                <w:rFonts w:ascii="宋体" w:hAnsi="宋体" w:cs="宋体"/>
                <w:b/>
                <w:szCs w:val="21"/>
              </w:rPr>
            </w:pPr>
            <w:r>
              <w:rPr>
                <w:rFonts w:hint="eastAsia" w:ascii="宋体" w:hAnsi="宋体" w:cs="宋体"/>
                <w:b/>
                <w:szCs w:val="21"/>
              </w:rPr>
              <w:t>单位</w:t>
            </w:r>
          </w:p>
        </w:tc>
        <w:tc>
          <w:tcPr>
            <w:tcW w:w="1275" w:type="dxa"/>
            <w:vAlign w:val="center"/>
          </w:tcPr>
          <w:p>
            <w:pPr>
              <w:snapToGrid w:val="0"/>
              <w:spacing w:line="460" w:lineRule="exact"/>
              <w:jc w:val="center"/>
              <w:rPr>
                <w:rFonts w:ascii="宋体" w:hAnsi="宋体" w:cs="宋体"/>
                <w:b/>
                <w:szCs w:val="21"/>
              </w:rPr>
            </w:pPr>
            <w:r>
              <w:rPr>
                <w:rFonts w:hint="eastAsia" w:ascii="宋体" w:hAnsi="宋体" w:cs="宋体"/>
                <w:b/>
                <w:szCs w:val="21"/>
              </w:rPr>
              <w:t>单价（元）</w:t>
            </w:r>
          </w:p>
        </w:tc>
        <w:tc>
          <w:tcPr>
            <w:tcW w:w="1295" w:type="dxa"/>
            <w:vAlign w:val="center"/>
          </w:tcPr>
          <w:p>
            <w:pPr>
              <w:snapToGrid w:val="0"/>
              <w:spacing w:line="460" w:lineRule="exact"/>
              <w:jc w:val="center"/>
              <w:rPr>
                <w:rFonts w:ascii="宋体" w:hAnsi="宋体" w:cs="宋体"/>
                <w:b/>
                <w:szCs w:val="21"/>
              </w:rPr>
            </w:pPr>
            <w:r>
              <w:rPr>
                <w:rFonts w:hint="eastAsia" w:ascii="宋体" w:hAnsi="宋体" w:cs="宋体"/>
                <w:b/>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1</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pPr>
              <w:snapToGrid w:val="0"/>
              <w:spacing w:line="460" w:lineRule="exact"/>
              <w:jc w:val="left"/>
              <w:rPr>
                <w:rFonts w:ascii="宋体" w:hAnsi="宋体" w:cs="宋体"/>
                <w:szCs w:val="21"/>
              </w:rPr>
            </w:pPr>
            <w:r>
              <w:rPr>
                <w:rFonts w:hint="eastAsia" w:ascii="宋体" w:hAnsi="宋体" w:cs="宋体"/>
                <w:szCs w:val="21"/>
              </w:rPr>
              <w:t>合计：</w:t>
            </w:r>
          </w:p>
        </w:tc>
      </w:tr>
    </w:tbl>
    <w:p>
      <w:pPr>
        <w:snapToGrid w:val="0"/>
        <w:spacing w:line="460" w:lineRule="exact"/>
        <w:ind w:firstLine="420" w:firstLineChars="200"/>
        <w:rPr>
          <w:rFonts w:ascii="宋体" w:hAnsi="宋体" w:cs="宋体"/>
          <w:szCs w:val="21"/>
          <w:highlight w:val="yellow"/>
        </w:rPr>
      </w:pPr>
      <w:r>
        <w:rPr>
          <w:rFonts w:hint="eastAsia" w:ascii="宋体" w:hAnsi="宋体" w:cs="宋体"/>
          <w:szCs w:val="21"/>
        </w:rPr>
        <w:t>2、</w:t>
      </w:r>
      <w:r>
        <w:rPr>
          <w:rFonts w:hint="eastAsia" w:ascii="宋体" w:hAnsi="宋体" w:cs="宋体"/>
          <w:szCs w:val="21"/>
          <w:highlight w:val="yellow"/>
        </w:rPr>
        <w:t>交付时间：自合同签订之日起10日内。</w:t>
      </w:r>
    </w:p>
    <w:p>
      <w:pPr>
        <w:snapToGrid w:val="0"/>
        <w:spacing w:line="460" w:lineRule="exact"/>
        <w:ind w:firstLine="630" w:firstLineChars="300"/>
        <w:rPr>
          <w:rFonts w:ascii="宋体" w:hAnsi="宋体" w:cs="宋体"/>
          <w:szCs w:val="21"/>
          <w:highlight w:val="yellow"/>
        </w:rPr>
      </w:pPr>
      <w:r>
        <w:rPr>
          <w:rFonts w:hint="eastAsia" w:ascii="宋体" w:hAnsi="宋体" w:cs="宋体"/>
          <w:szCs w:val="21"/>
          <w:highlight w:val="yellow"/>
        </w:rPr>
        <w:t>交货地点：采购人指定地点。( 南宁市武鸣区城厢镇红岭大道 588 号广西工商职业技术学院A5回型楼7楼 )。</w:t>
      </w:r>
    </w:p>
    <w:p>
      <w:pPr>
        <w:snapToGrid w:val="0"/>
        <w:spacing w:line="460" w:lineRule="exact"/>
        <w:ind w:firstLine="420" w:firstLineChars="200"/>
        <w:rPr>
          <w:rFonts w:ascii="宋体" w:hAnsi="宋体" w:cs="宋体"/>
          <w:szCs w:val="21"/>
        </w:rPr>
      </w:pPr>
      <w:r>
        <w:rPr>
          <w:rFonts w:hint="eastAsia" w:ascii="宋体" w:hAnsi="宋体" w:cs="宋体"/>
          <w:szCs w:val="21"/>
        </w:rPr>
        <w:t>3、合同合计金额包括材料、人工、保险、税金、培训、售后等一切税金和费用。如招投标文件对其另有规定的，从其规定。</w:t>
      </w:r>
    </w:p>
    <w:p>
      <w:pPr>
        <w:snapToGrid w:val="0"/>
        <w:spacing w:line="460" w:lineRule="exact"/>
        <w:ind w:firstLine="422" w:firstLineChars="200"/>
        <w:rPr>
          <w:rFonts w:ascii="宋体" w:hAnsi="宋体" w:cs="宋体"/>
          <w:b/>
          <w:szCs w:val="21"/>
        </w:rPr>
      </w:pPr>
      <w:r>
        <w:rPr>
          <w:rFonts w:hint="eastAsia" w:ascii="宋体" w:hAnsi="宋体" w:cs="宋体"/>
          <w:b/>
          <w:szCs w:val="21"/>
        </w:rPr>
        <w:t>第二条  质量保证</w:t>
      </w:r>
    </w:p>
    <w:p>
      <w:pPr>
        <w:snapToGrid w:val="0"/>
        <w:spacing w:line="460" w:lineRule="exact"/>
        <w:ind w:firstLine="420" w:firstLineChars="200"/>
        <w:rPr>
          <w:rFonts w:ascii="宋体" w:hAnsi="宋体" w:cs="宋体"/>
          <w:szCs w:val="21"/>
        </w:rPr>
      </w:pPr>
      <w:r>
        <w:rPr>
          <w:rFonts w:hint="eastAsia" w:ascii="宋体" w:hAnsi="宋体" w:cs="宋体"/>
          <w:szCs w:val="21"/>
        </w:rPr>
        <w:t>1、乙方所提供的服务内容必须与招投标文件和承诺相一致。</w:t>
      </w:r>
    </w:p>
    <w:p>
      <w:pPr>
        <w:snapToGrid w:val="0"/>
        <w:spacing w:line="460" w:lineRule="exact"/>
        <w:ind w:firstLine="422" w:firstLineChars="200"/>
        <w:rPr>
          <w:rFonts w:ascii="宋体" w:hAnsi="宋体" w:cs="宋体"/>
          <w:b/>
          <w:szCs w:val="21"/>
        </w:rPr>
      </w:pPr>
      <w:r>
        <w:rPr>
          <w:rFonts w:hint="eastAsia" w:ascii="宋体" w:hAnsi="宋体" w:cs="宋体"/>
          <w:b/>
          <w:szCs w:val="21"/>
        </w:rPr>
        <w:t>第三条  权力保证</w:t>
      </w:r>
    </w:p>
    <w:p>
      <w:pPr>
        <w:snapToGrid w:val="0"/>
        <w:spacing w:line="46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1、乙方应保证所提供服务在使用时不会侵犯任何第三方的专利权、商标权、工业设计权或其他权利。</w:t>
      </w:r>
    </w:p>
    <w:p>
      <w:pPr>
        <w:snapToGrid w:val="0"/>
        <w:spacing w:line="460" w:lineRule="exact"/>
        <w:ind w:firstLine="420" w:firstLineChars="200"/>
        <w:rPr>
          <w:rFonts w:ascii="宋体" w:hAnsi="宋体" w:cs="宋体"/>
          <w:szCs w:val="21"/>
        </w:rPr>
      </w:pPr>
      <w:r>
        <w:rPr>
          <w:rFonts w:hint="eastAsia" w:ascii="宋体" w:hAnsi="宋体" w:cs="宋体"/>
          <w:szCs w:val="21"/>
        </w:rPr>
        <w:t>2、乙方应按招标文件（采购文件）规定的时间向甲方提供服务的有关技术资料。</w:t>
      </w:r>
    </w:p>
    <w:p>
      <w:pPr>
        <w:snapToGrid w:val="0"/>
        <w:spacing w:line="460" w:lineRule="exact"/>
        <w:ind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pPr>
        <w:snapToGrid w:val="0"/>
        <w:spacing w:line="460" w:lineRule="exact"/>
        <w:ind w:firstLine="420" w:firstLineChars="200"/>
        <w:rPr>
          <w:rFonts w:ascii="宋体" w:hAnsi="宋体" w:cs="宋体"/>
          <w:szCs w:val="21"/>
        </w:rPr>
      </w:pPr>
      <w:r>
        <w:rPr>
          <w:rFonts w:hint="eastAsia" w:ascii="宋体" w:hAnsi="宋体" w:cs="宋体"/>
          <w:szCs w:val="21"/>
        </w:rPr>
        <w:t>4、乙方保证所交付的服务的所有权完全属于乙方且无任何抵押、质押、查封等产权瑕疵。</w:t>
      </w:r>
    </w:p>
    <w:p>
      <w:pPr>
        <w:snapToGrid w:val="0"/>
        <w:spacing w:line="460" w:lineRule="exact"/>
        <w:ind w:firstLine="420" w:firstLineChars="200"/>
        <w:rPr>
          <w:rFonts w:ascii="宋体" w:hAnsi="宋体" w:cs="宋体"/>
          <w:strike/>
          <w:szCs w:val="21"/>
          <w:highlight w:val="cyan"/>
        </w:rPr>
      </w:pPr>
      <w:r>
        <w:rPr>
          <w:rFonts w:hint="eastAsia" w:ascii="宋体" w:hAnsi="宋体" w:cs="宋体"/>
          <w:szCs w:val="21"/>
        </w:rPr>
        <w:t>5、甲方负责巡逻工具装备及相关维修费用。</w:t>
      </w:r>
    </w:p>
    <w:p>
      <w:pPr>
        <w:snapToGrid w:val="0"/>
        <w:spacing w:line="460" w:lineRule="exact"/>
        <w:ind w:firstLine="422" w:firstLineChars="200"/>
        <w:rPr>
          <w:rFonts w:ascii="宋体" w:hAnsi="宋体" w:cs="宋体"/>
          <w:b/>
          <w:szCs w:val="21"/>
        </w:rPr>
      </w:pPr>
      <w:r>
        <w:rPr>
          <w:rFonts w:hint="eastAsia" w:ascii="宋体" w:hAnsi="宋体" w:cs="宋体"/>
          <w:b/>
          <w:szCs w:val="21"/>
        </w:rPr>
        <w:t>第四条  履约验收要求</w:t>
      </w:r>
    </w:p>
    <w:p>
      <w:pPr>
        <w:snapToGrid w:val="0"/>
        <w:spacing w:line="460" w:lineRule="exact"/>
        <w:ind w:firstLine="420" w:firstLineChars="200"/>
        <w:rPr>
          <w:szCs w:val="21"/>
          <w:highlight w:val="yellow"/>
        </w:rPr>
      </w:pPr>
      <w:r>
        <w:rPr>
          <w:rFonts w:hint="eastAsia"/>
          <w:szCs w:val="21"/>
          <w:highlight w:val="yellow"/>
        </w:rPr>
        <w:t>1、成交供应商签订合同前必须提交所投产品的全国职业院校技能大赛官网化学实验技术赛项补充协议官网链接；并提供补充协议复印件加盖厂家公章。采购方将严格按照采购文件要求进行验收。验收不合格的，成交供应商需承担被采购人终止合同的一切风险和费用。</w:t>
      </w:r>
    </w:p>
    <w:p>
      <w:pPr>
        <w:snapToGrid w:val="0"/>
        <w:spacing w:line="460" w:lineRule="exact"/>
        <w:ind w:firstLine="422" w:firstLineChars="200"/>
        <w:rPr>
          <w:rFonts w:ascii="宋体" w:hAnsi="宋体" w:cs="宋体"/>
          <w:b/>
          <w:szCs w:val="21"/>
        </w:rPr>
      </w:pPr>
      <w:r>
        <w:rPr>
          <w:rFonts w:hint="eastAsia" w:ascii="宋体" w:hAnsi="宋体" w:cs="宋体"/>
          <w:b/>
          <w:szCs w:val="21"/>
        </w:rPr>
        <w:t>第五条  售后服务、保修期</w:t>
      </w:r>
    </w:p>
    <w:p>
      <w:pPr>
        <w:snapToGrid w:val="0"/>
        <w:spacing w:line="460" w:lineRule="exact"/>
        <w:ind w:firstLine="420" w:firstLineChars="200"/>
        <w:rPr>
          <w:rFonts w:ascii="宋体" w:hAnsi="宋体" w:cs="宋体"/>
          <w:szCs w:val="21"/>
        </w:rPr>
      </w:pPr>
      <w:r>
        <w:rPr>
          <w:rFonts w:hint="eastAsia" w:ascii="宋体" w:hAnsi="宋体" w:cs="宋体"/>
          <w:szCs w:val="21"/>
        </w:rPr>
        <w:t>1、乙方应按照国家有关法律法规和“三包”规定以及招投标文件，为甲方提供售后服务。</w:t>
      </w:r>
    </w:p>
    <w:p>
      <w:pPr>
        <w:snapToGrid w:val="0"/>
        <w:spacing w:line="460" w:lineRule="exact"/>
        <w:ind w:firstLine="420" w:firstLineChars="200"/>
        <w:rPr>
          <w:rFonts w:ascii="宋体" w:hAnsi="宋体" w:cs="宋体"/>
          <w:szCs w:val="21"/>
        </w:rPr>
      </w:pPr>
      <w:r>
        <w:rPr>
          <w:rFonts w:hint="eastAsia" w:ascii="宋体" w:hAnsi="宋体" w:cs="宋体"/>
          <w:szCs w:val="21"/>
        </w:rPr>
        <w:t>2、乙方提供的服务承诺和售后服务及保修期责任等其它具体约定事项。</w:t>
      </w:r>
    </w:p>
    <w:p>
      <w:pPr>
        <w:snapToGrid w:val="0"/>
        <w:spacing w:line="460" w:lineRule="exact"/>
        <w:ind w:firstLine="420" w:firstLineChars="200"/>
        <w:rPr>
          <w:rFonts w:ascii="宋体" w:hAnsi="宋体" w:cs="宋体"/>
          <w:szCs w:val="21"/>
          <w:highlight w:val="yellow"/>
        </w:rPr>
      </w:pPr>
      <w:r>
        <w:rPr>
          <w:rFonts w:hint="eastAsia" w:ascii="宋体" w:hAnsi="宋体" w:cs="宋体"/>
          <w:szCs w:val="21"/>
          <w:highlight w:val="yellow"/>
        </w:rPr>
        <w:t>3、整机保修壹年(自交货并验收合格之日起计，不含耗材)，投标产品终身负责上门维修(配件耗材费用另计)。</w:t>
      </w:r>
    </w:p>
    <w:p>
      <w:pPr>
        <w:snapToGrid w:val="0"/>
        <w:spacing w:line="460" w:lineRule="exact"/>
        <w:ind w:firstLine="420" w:firstLineChars="200"/>
        <w:rPr>
          <w:rFonts w:ascii="宋体" w:hAnsi="宋体" w:cs="宋体"/>
          <w:szCs w:val="21"/>
          <w:highlight w:val="yellow"/>
        </w:rPr>
      </w:pPr>
      <w:r>
        <w:rPr>
          <w:rFonts w:hint="eastAsia" w:ascii="宋体" w:hAnsi="宋体" w:cs="宋体"/>
          <w:szCs w:val="21"/>
          <w:highlight w:val="yellow"/>
        </w:rPr>
        <w:t>4、故障响应时间:成交供应商接到故障通知后在4小时内到达采购人指定现场，影响使用等紧急情况6小时内修复，常规维修、保养24小时内(不影响使用)。</w:t>
      </w:r>
    </w:p>
    <w:p>
      <w:pPr>
        <w:snapToGrid w:val="0"/>
        <w:spacing w:line="460" w:lineRule="exact"/>
        <w:ind w:firstLine="420" w:firstLineChars="200"/>
        <w:rPr>
          <w:szCs w:val="21"/>
          <w:highlight w:val="yellow"/>
        </w:rPr>
      </w:pPr>
      <w:r>
        <w:rPr>
          <w:rFonts w:hint="eastAsia" w:ascii="宋体" w:hAnsi="宋体" w:cs="宋体"/>
          <w:szCs w:val="21"/>
          <w:highlight w:val="yellow"/>
        </w:rPr>
        <w:t>5、乙方应按国家有关规定及厂家承诺实行“三包”，要求免费送货上门、免费安装调试至验</w:t>
      </w:r>
      <w:r>
        <w:rPr>
          <w:rFonts w:hint="eastAsia"/>
          <w:szCs w:val="21"/>
          <w:highlight w:val="yellow"/>
        </w:rPr>
        <w:t>收合格。</w:t>
      </w:r>
    </w:p>
    <w:p>
      <w:pPr>
        <w:snapToGrid w:val="0"/>
        <w:spacing w:line="460" w:lineRule="exact"/>
        <w:ind w:firstLine="422" w:firstLineChars="200"/>
        <w:rPr>
          <w:rFonts w:ascii="宋体" w:hAnsi="宋体" w:cs="宋体"/>
          <w:b/>
          <w:szCs w:val="21"/>
        </w:rPr>
      </w:pPr>
      <w:r>
        <w:rPr>
          <w:rFonts w:hint="eastAsia" w:ascii="宋体" w:hAnsi="宋体" w:cs="宋体"/>
          <w:b/>
          <w:szCs w:val="21"/>
        </w:rPr>
        <w:t>第六条　付款方式</w:t>
      </w:r>
    </w:p>
    <w:p>
      <w:pPr>
        <w:snapToGrid w:val="0"/>
        <w:spacing w:line="460" w:lineRule="exact"/>
        <w:ind w:firstLine="420" w:firstLineChars="200"/>
        <w:rPr>
          <w:rFonts w:ascii="宋体" w:hAnsi="宋体" w:cs="宋体"/>
          <w:szCs w:val="21"/>
          <w:highlight w:val="yellow"/>
        </w:rPr>
      </w:pPr>
      <w:r>
        <w:rPr>
          <w:rFonts w:hint="eastAsia" w:ascii="宋体" w:hAnsi="宋体" w:cs="宋体"/>
          <w:szCs w:val="21"/>
          <w:highlight w:val="yellow"/>
        </w:rPr>
        <w:t>1、验收前，成交供应商支付合同金额2%履约保证金给采购人。验收合格后，采购人在30日内支付合同款金额100%给成交供应商（成交供应商需开具合法有效发票给甲方）。</w:t>
      </w:r>
    </w:p>
    <w:p>
      <w:pPr>
        <w:snapToGrid w:val="0"/>
        <w:spacing w:line="460" w:lineRule="exact"/>
        <w:ind w:firstLine="420" w:firstLineChars="200"/>
        <w:rPr>
          <w:rFonts w:ascii="宋体" w:hAnsi="宋体" w:cs="宋体"/>
          <w:szCs w:val="21"/>
          <w:highlight w:val="yellow"/>
        </w:rPr>
      </w:pPr>
      <w:r>
        <w:rPr>
          <w:rFonts w:hint="eastAsia" w:ascii="宋体" w:hAnsi="宋体" w:cs="宋体"/>
          <w:szCs w:val="21"/>
          <w:highlight w:val="yellow"/>
        </w:rPr>
        <w:t>2、验收合格满1年后，采购人退回履约保证金给成交供应商（不计利息）。</w:t>
      </w:r>
    </w:p>
    <w:p>
      <w:pPr>
        <w:pStyle w:val="2"/>
      </w:pPr>
      <w:r>
        <w:rPr>
          <w:rFonts w:hint="eastAsia" w:ascii="宋体" w:hAnsi="宋体" w:cs="宋体"/>
          <w:b/>
          <w:szCs w:val="21"/>
        </w:rPr>
        <w:t>第七条  包装与运输</w:t>
      </w:r>
    </w:p>
    <w:p>
      <w:pPr>
        <w:snapToGrid w:val="0"/>
        <w:spacing w:line="460" w:lineRule="exact"/>
        <w:ind w:firstLine="420" w:firstLineChars="200"/>
        <w:rPr>
          <w:rFonts w:ascii="宋体" w:hAnsi="宋体" w:cs="宋体"/>
          <w:b/>
          <w:szCs w:val="21"/>
          <w:highlight w:val="yellow"/>
        </w:rPr>
      </w:pPr>
      <w:r>
        <w:rPr>
          <w:rFonts w:hint="eastAsia"/>
          <w:szCs w:val="21"/>
          <w:highlight w:val="yellow"/>
        </w:rPr>
        <w:t>1、成交供应商妥善包装，合理安排运输工具，避免在搬运和运输中损伤货物。运损的货物，必须返厂使用相同工艺修复或，不得在交付地或中途擅自修复。南宁市（含武鸣区）内价格含税、运费配送费、安装费等。</w:t>
      </w:r>
    </w:p>
    <w:p>
      <w:pPr>
        <w:snapToGrid w:val="0"/>
        <w:spacing w:line="460" w:lineRule="exact"/>
        <w:ind w:firstLine="422" w:firstLineChars="200"/>
        <w:rPr>
          <w:rFonts w:ascii="宋体" w:hAnsi="宋体" w:cs="宋体"/>
          <w:b/>
          <w:szCs w:val="21"/>
        </w:rPr>
      </w:pPr>
      <w:r>
        <w:rPr>
          <w:rFonts w:hint="eastAsia" w:ascii="宋体" w:hAnsi="宋体" w:cs="宋体"/>
          <w:b/>
          <w:szCs w:val="21"/>
        </w:rPr>
        <w:t>第八条  本合同执行中相关的一切税费均由乙方负担。</w:t>
      </w:r>
    </w:p>
    <w:p>
      <w:pPr>
        <w:snapToGrid w:val="0"/>
        <w:spacing w:line="460" w:lineRule="exact"/>
        <w:ind w:firstLine="422" w:firstLineChars="200"/>
        <w:rPr>
          <w:rFonts w:ascii="宋体" w:hAnsi="宋体" w:cs="宋体"/>
          <w:b/>
          <w:szCs w:val="21"/>
        </w:rPr>
      </w:pPr>
      <w:r>
        <w:rPr>
          <w:rFonts w:hint="eastAsia" w:ascii="宋体" w:hAnsi="宋体" w:cs="宋体"/>
          <w:b/>
          <w:szCs w:val="21"/>
        </w:rPr>
        <w:t>第九条  不可抗力事件处理</w:t>
      </w:r>
    </w:p>
    <w:p>
      <w:pPr>
        <w:snapToGrid w:val="0"/>
        <w:spacing w:line="460" w:lineRule="exact"/>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pPr>
        <w:snapToGrid w:val="0"/>
        <w:spacing w:line="46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pPr>
        <w:snapToGrid w:val="0"/>
        <w:spacing w:line="460" w:lineRule="exact"/>
        <w:ind w:firstLine="420" w:firstLineChars="200"/>
        <w:rPr>
          <w:rFonts w:ascii="宋体" w:hAnsi="宋体" w:cs="宋体"/>
          <w:szCs w:val="21"/>
        </w:rPr>
      </w:pPr>
      <w:r>
        <w:rPr>
          <w:rFonts w:hint="eastAsia" w:ascii="宋体" w:hAnsi="宋体" w:cs="宋体"/>
          <w:szCs w:val="21"/>
        </w:rPr>
        <w:t>3、不可抗力事件延续120天以上，双方应通过友好协商，确定是否继续履行合同。</w:t>
      </w:r>
    </w:p>
    <w:p>
      <w:pPr>
        <w:snapToGrid w:val="0"/>
        <w:spacing w:line="460" w:lineRule="exact"/>
        <w:ind w:firstLine="422" w:firstLineChars="200"/>
        <w:rPr>
          <w:rFonts w:ascii="宋体" w:hAnsi="宋体" w:cs="宋体"/>
          <w:b/>
          <w:szCs w:val="21"/>
        </w:rPr>
      </w:pPr>
      <w:r>
        <w:rPr>
          <w:rFonts w:hint="eastAsia" w:ascii="宋体" w:hAnsi="宋体" w:cs="宋体"/>
          <w:b/>
          <w:szCs w:val="21"/>
        </w:rPr>
        <w:t>第十条  合同争议解决</w:t>
      </w:r>
    </w:p>
    <w:p>
      <w:pPr>
        <w:snapToGrid w:val="0"/>
        <w:spacing w:line="460" w:lineRule="exact"/>
        <w:ind w:firstLine="420" w:firstLineChars="200"/>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1、因履行本合同引起的或与本合同有关的争议，甲乙双方应首先通过友好协商解决，如果协商不能解决，可向仲裁委员会申请仲裁或向人民法院提起诉讼。</w:t>
      </w:r>
    </w:p>
    <w:p>
      <w:pPr>
        <w:snapToGrid w:val="0"/>
        <w:spacing w:line="460" w:lineRule="exact"/>
        <w:ind w:firstLine="420" w:firstLineChars="200"/>
        <w:rPr>
          <w:rFonts w:ascii="宋体" w:hAnsi="宋体" w:cs="宋体"/>
          <w:szCs w:val="21"/>
        </w:rPr>
      </w:pPr>
      <w:r>
        <w:rPr>
          <w:rFonts w:hint="eastAsia" w:ascii="宋体" w:hAnsi="宋体" w:cs="宋体"/>
          <w:szCs w:val="21"/>
        </w:rPr>
        <w:t>2、诉讼期间，本合同继续履行。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第十一条  诉讼</w:t>
      </w:r>
    </w:p>
    <w:p>
      <w:pPr>
        <w:snapToGrid w:val="0"/>
        <w:spacing w:line="460" w:lineRule="exact"/>
        <w:ind w:firstLine="420" w:firstLineChars="200"/>
        <w:rPr>
          <w:rFonts w:ascii="宋体" w:hAnsi="宋体" w:cs="宋体"/>
          <w:szCs w:val="21"/>
        </w:rPr>
      </w:pPr>
      <w:r>
        <w:rPr>
          <w:rFonts w:hint="eastAsia" w:ascii="宋体" w:hAnsi="宋体" w:cs="宋体"/>
          <w:szCs w:val="21"/>
        </w:rPr>
        <w:t>双方在执行合同中所发生的一切争议，应通过协商解决。如果协商不能解决，可向仲裁委员会申请仲裁或向人民法院提起诉讼。</w:t>
      </w:r>
    </w:p>
    <w:p>
      <w:pPr>
        <w:snapToGrid w:val="0"/>
        <w:spacing w:line="460" w:lineRule="exact"/>
        <w:ind w:firstLine="422" w:firstLineChars="200"/>
        <w:rPr>
          <w:rFonts w:ascii="宋体" w:hAnsi="宋体" w:cs="宋体"/>
          <w:b/>
          <w:szCs w:val="21"/>
        </w:rPr>
      </w:pPr>
      <w:r>
        <w:rPr>
          <w:rFonts w:hint="eastAsia" w:ascii="宋体" w:hAnsi="宋体" w:cs="宋体"/>
          <w:b/>
          <w:szCs w:val="21"/>
        </w:rPr>
        <w:t>第十二条  合同生效及其它</w:t>
      </w:r>
    </w:p>
    <w:p>
      <w:pPr>
        <w:snapToGrid w:val="0"/>
        <w:spacing w:line="460" w:lineRule="exact"/>
        <w:ind w:firstLine="420" w:firstLineChars="200"/>
        <w:rPr>
          <w:rFonts w:ascii="宋体" w:hAnsi="宋体" w:cs="宋体"/>
          <w:szCs w:val="21"/>
        </w:rPr>
      </w:pPr>
      <w:r>
        <w:rPr>
          <w:rFonts w:hint="eastAsia" w:ascii="宋体" w:hAnsi="宋体" w:cs="宋体"/>
          <w:szCs w:val="21"/>
        </w:rPr>
        <w:t>1、合同经双方法定代表人或授权代表签字并加盖单位公章后生效。</w:t>
      </w:r>
    </w:p>
    <w:p>
      <w:pPr>
        <w:snapToGrid w:val="0"/>
        <w:spacing w:line="46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2、合同执行中涉及采购资金和采购内容修改或补充的，须经相关部门审批，并签书面补充协议报相关部门备案，方可作为主合同不可分割的一部分。</w:t>
      </w:r>
    </w:p>
    <w:p>
      <w:pPr>
        <w:snapToGrid w:val="0"/>
        <w:spacing w:line="460" w:lineRule="exact"/>
        <w:ind w:firstLine="420" w:firstLineChars="200"/>
        <w:rPr>
          <w:rFonts w:ascii="宋体" w:hAnsi="宋体" w:cs="宋体"/>
          <w:szCs w:val="21"/>
        </w:rPr>
      </w:pPr>
      <w:r>
        <w:rPr>
          <w:rFonts w:hint="eastAsia" w:ascii="宋体" w:hAnsi="宋体" w:cs="宋体"/>
          <w:szCs w:val="21"/>
        </w:rPr>
        <w:t>3、本合同未尽事宜，遵照《民法典》有关条文执行。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第十三条　合同的变更、终止与转让</w:t>
      </w:r>
    </w:p>
    <w:p>
      <w:pPr>
        <w:snapToGrid w:val="0"/>
        <w:spacing w:line="460" w:lineRule="exact"/>
        <w:ind w:firstLine="420" w:firstLineChars="200"/>
        <w:rPr>
          <w:rFonts w:ascii="宋体" w:hAnsi="宋体" w:cs="宋体"/>
          <w:szCs w:val="21"/>
        </w:rPr>
      </w:pPr>
      <w:r>
        <w:rPr>
          <w:rFonts w:hint="eastAsia" w:ascii="宋体" w:hAnsi="宋体" w:cs="宋体"/>
          <w:szCs w:val="21"/>
        </w:rPr>
        <w:t>1、本合同一经签订，甲乙双方不得擅自变更、中止或终止。</w:t>
      </w:r>
    </w:p>
    <w:p>
      <w:pPr>
        <w:snapToGrid w:val="0"/>
        <w:spacing w:line="460" w:lineRule="exact"/>
        <w:ind w:firstLine="420" w:firstLineChars="200"/>
        <w:rPr>
          <w:rFonts w:ascii="宋体" w:hAnsi="宋体" w:cs="宋体"/>
          <w:szCs w:val="21"/>
        </w:rPr>
      </w:pPr>
      <w:r>
        <w:rPr>
          <w:rFonts w:hint="eastAsia" w:ascii="宋体" w:hAnsi="宋体" w:cs="宋体"/>
          <w:szCs w:val="21"/>
        </w:rPr>
        <w:t>2、乙方不得擅自转让其应履行的合同义务。</w:t>
      </w:r>
    </w:p>
    <w:p>
      <w:pPr>
        <w:snapToGrid w:val="0"/>
        <w:spacing w:line="460" w:lineRule="exact"/>
        <w:ind w:firstLine="422" w:firstLineChars="200"/>
        <w:rPr>
          <w:rFonts w:ascii="宋体" w:hAnsi="宋体" w:cs="宋体"/>
          <w:b/>
          <w:szCs w:val="21"/>
        </w:rPr>
      </w:pPr>
      <w:r>
        <w:rPr>
          <w:rFonts w:hint="eastAsia" w:ascii="宋体" w:hAnsi="宋体" w:cs="宋体"/>
          <w:b/>
          <w:szCs w:val="21"/>
        </w:rPr>
        <w:t>第十四条　签订本合同依据</w:t>
      </w:r>
    </w:p>
    <w:p>
      <w:pPr>
        <w:snapToGrid w:val="0"/>
        <w:spacing w:line="460" w:lineRule="exact"/>
        <w:ind w:firstLine="420" w:firstLineChars="200"/>
        <w:rPr>
          <w:rFonts w:ascii="宋体" w:hAnsi="宋体" w:cs="宋体"/>
          <w:szCs w:val="21"/>
        </w:rPr>
      </w:pPr>
      <w:r>
        <w:rPr>
          <w:rFonts w:hint="eastAsia" w:ascii="宋体" w:hAnsi="宋体" w:cs="宋体"/>
          <w:szCs w:val="21"/>
        </w:rPr>
        <w:t>1、竞争性磋商文件；</w:t>
      </w:r>
    </w:p>
    <w:p>
      <w:pPr>
        <w:snapToGrid w:val="0"/>
        <w:spacing w:line="460" w:lineRule="exact"/>
        <w:ind w:firstLine="420" w:firstLineChars="200"/>
        <w:rPr>
          <w:rFonts w:ascii="宋体" w:hAnsi="宋体" w:cs="宋体"/>
          <w:szCs w:val="21"/>
        </w:rPr>
      </w:pPr>
      <w:r>
        <w:rPr>
          <w:rFonts w:hint="eastAsia" w:ascii="宋体" w:hAnsi="宋体" w:cs="宋体"/>
          <w:szCs w:val="21"/>
        </w:rPr>
        <w:t>2、乙方提供的投标（响应）文件；</w:t>
      </w:r>
    </w:p>
    <w:p>
      <w:pPr>
        <w:snapToGrid w:val="0"/>
        <w:spacing w:line="460" w:lineRule="exact"/>
        <w:ind w:firstLine="420" w:firstLineChars="200"/>
        <w:rPr>
          <w:rFonts w:ascii="宋体" w:hAnsi="宋体" w:cs="宋体"/>
          <w:szCs w:val="21"/>
        </w:rPr>
      </w:pPr>
      <w:r>
        <w:rPr>
          <w:rFonts w:hint="eastAsia" w:ascii="宋体" w:hAnsi="宋体" w:cs="宋体"/>
          <w:szCs w:val="21"/>
        </w:rPr>
        <w:t>3、投标</w:t>
      </w:r>
      <w:r>
        <w:rPr>
          <w:rStyle w:val="22"/>
          <w:rFonts w:hint="eastAsia"/>
        </w:rPr>
        <w:t>（响应）</w:t>
      </w:r>
      <w:r>
        <w:rPr>
          <w:rFonts w:hint="eastAsia" w:ascii="宋体" w:hAnsi="宋体" w:cs="宋体"/>
          <w:szCs w:val="21"/>
        </w:rPr>
        <w:t>承诺书；</w:t>
      </w:r>
    </w:p>
    <w:p>
      <w:pPr>
        <w:snapToGrid w:val="0"/>
        <w:spacing w:line="460" w:lineRule="exact"/>
        <w:ind w:firstLine="420" w:firstLineChars="200"/>
        <w:rPr>
          <w:rFonts w:ascii="宋体" w:hAnsi="宋体" w:cs="宋体"/>
          <w:szCs w:val="21"/>
        </w:rPr>
      </w:pPr>
      <w:r>
        <w:rPr>
          <w:rFonts w:hint="eastAsia" w:ascii="宋体" w:hAnsi="宋体" w:cs="宋体"/>
          <w:szCs w:val="21"/>
        </w:rPr>
        <w:t>4、成交通知书。</w:t>
      </w:r>
    </w:p>
    <w:p>
      <w:pPr>
        <w:snapToGrid w:val="0"/>
        <w:spacing w:line="460" w:lineRule="exact"/>
        <w:ind w:firstLine="422" w:firstLineChars="200"/>
        <w:rPr>
          <w:rFonts w:ascii="宋体" w:hAnsi="宋体" w:cs="宋体"/>
          <w:b/>
          <w:szCs w:val="21"/>
        </w:rPr>
      </w:pPr>
      <w:r>
        <w:rPr>
          <w:rFonts w:hint="eastAsia" w:ascii="宋体" w:hAnsi="宋体" w:cs="宋体"/>
          <w:b/>
          <w:szCs w:val="21"/>
        </w:rPr>
        <w:t>第十五条　本合同一式</w:t>
      </w:r>
      <w:r>
        <w:rPr>
          <w:rFonts w:hint="eastAsia" w:ascii="宋体" w:hAnsi="宋体" w:cs="宋体"/>
          <w:b/>
          <w:szCs w:val="21"/>
          <w:highlight w:val="yellow"/>
        </w:rPr>
        <w:t>柒</w:t>
      </w:r>
      <w:r>
        <w:rPr>
          <w:rFonts w:hint="eastAsia" w:ascii="宋体" w:hAnsi="宋体" w:cs="宋体"/>
          <w:b/>
          <w:szCs w:val="21"/>
        </w:rPr>
        <w:t>份，具有同等法律效力，甲方执</w:t>
      </w:r>
      <w:r>
        <w:rPr>
          <w:rFonts w:hint="eastAsia" w:ascii="宋体" w:hAnsi="宋体" w:cs="宋体"/>
          <w:b/>
          <w:szCs w:val="21"/>
          <w:highlight w:val="yellow"/>
        </w:rPr>
        <w:t>伍</w:t>
      </w:r>
      <w:r>
        <w:rPr>
          <w:rFonts w:hint="eastAsia" w:ascii="宋体" w:hAnsi="宋体" w:cs="宋体"/>
          <w:b/>
          <w:szCs w:val="21"/>
        </w:rPr>
        <w:t>份，乙方执</w:t>
      </w:r>
      <w:r>
        <w:rPr>
          <w:rFonts w:hint="eastAsia" w:ascii="宋体" w:hAnsi="宋体" w:cs="宋体"/>
          <w:b/>
          <w:szCs w:val="21"/>
          <w:highlight w:val="yellow"/>
        </w:rPr>
        <w:t>贰</w:t>
      </w:r>
      <w:r>
        <w:rPr>
          <w:rFonts w:hint="eastAsia" w:ascii="宋体" w:hAnsi="宋体" w:cs="宋体"/>
          <w:b/>
          <w:szCs w:val="21"/>
        </w:rPr>
        <w:t>份（可根据需要另增加）。</w:t>
      </w:r>
    </w:p>
    <w:p>
      <w:pPr>
        <w:snapToGrid w:val="0"/>
        <w:spacing w:line="460" w:lineRule="exact"/>
        <w:ind w:firstLine="420" w:firstLineChars="200"/>
        <w:rPr>
          <w:rFonts w:ascii="宋体" w:hAnsi="宋体" w:cs="宋体"/>
          <w:szCs w:val="21"/>
        </w:rPr>
      </w:pPr>
      <w:r>
        <w:rPr>
          <w:rFonts w:hint="eastAsia" w:ascii="宋体" w:hAnsi="宋体" w:cs="宋体"/>
          <w:szCs w:val="21"/>
        </w:rPr>
        <w:t>本合同甲乙双方签字盖章后生效。</w:t>
      </w:r>
    </w:p>
    <w:tbl>
      <w:tblPr>
        <w:tblStyle w:val="1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甲方（章）           </w:t>
            </w:r>
          </w:p>
          <w:p>
            <w:pPr>
              <w:snapToGrid w:val="0"/>
              <w:spacing w:line="460" w:lineRule="exact"/>
              <w:ind w:firstLine="945" w:firstLineChars="450"/>
              <w:jc w:val="right"/>
              <w:rPr>
                <w:rFonts w:ascii="宋体" w:hAnsi="宋体" w:cs="宋体"/>
                <w:szCs w:val="21"/>
              </w:rPr>
            </w:pPr>
            <w:r>
              <w:rPr>
                <w:rFonts w:hint="eastAsia" w:ascii="宋体" w:hAnsi="宋体" w:cs="宋体"/>
                <w:szCs w:val="21"/>
              </w:rPr>
              <w:t>年   月   日</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乙方（章）              </w:t>
            </w:r>
          </w:p>
          <w:p>
            <w:pPr>
              <w:snapToGrid w:val="0"/>
              <w:spacing w:line="460" w:lineRule="exact"/>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单位地址： </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r>
    </w:tbl>
    <w:p>
      <w:pPr>
        <w:adjustRightInd w:val="0"/>
        <w:snapToGrid w:val="0"/>
        <w:spacing w:line="360" w:lineRule="auto"/>
        <w:jc w:val="left"/>
        <w:rPr>
          <w:rFonts w:ascii="宋体" w:hAnsi="宋体" w:cs="宋体"/>
          <w:szCs w:val="21"/>
        </w:rPr>
        <w:sectPr>
          <w:footerReference r:id="rId4" w:type="default"/>
          <w:footnotePr>
            <w:numFmt w:val="decimalEnclosedCircleChinese"/>
            <w:numRestart w:val="eachPage"/>
          </w:footnotePr>
          <w:pgSz w:w="11906" w:h="16838"/>
          <w:pgMar w:top="2098" w:right="1474" w:bottom="1984" w:left="1587" w:header="1134" w:footer="1644" w:gutter="0"/>
          <w:cols w:space="720" w:num="1"/>
          <w:docGrid w:type="lines" w:linePitch="312" w:charSpace="0"/>
        </w:sectPr>
      </w:pPr>
    </w:p>
    <w:p>
      <w:pPr>
        <w:spacing w:line="500" w:lineRule="exact"/>
        <w:rPr>
          <w:rFonts w:asciiTheme="majorEastAsia" w:hAnsiTheme="majorEastAsia" w:eastAsiaTheme="majorEastAsia"/>
          <w:b/>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E576E5-7818-40FC-BF82-119E14B2FD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embedRegular r:id="rId2" w:fontKey="{5DE1258A-A52F-4280-814D-A434FDA364A8}"/>
  </w:font>
  <w:font w:name="仿宋">
    <w:panose1 w:val="02010609060101010101"/>
    <w:charset w:val="86"/>
    <w:family w:val="modern"/>
    <w:pitch w:val="default"/>
    <w:sig w:usb0="800002BF" w:usb1="38CF7CFA" w:usb2="00000016" w:usb3="00000000" w:csb0="00040001" w:csb1="00000000"/>
    <w:embedRegular r:id="rId3" w:fontKey="{09AA5F69-BF47-4691-8DFA-B4BBB95D587E}"/>
  </w:font>
  <w:font w:name="Arial">
    <w:panose1 w:val="020B0604020202020204"/>
    <w:charset w:val="00"/>
    <w:family w:val="swiss"/>
    <w:pitch w:val="default"/>
    <w:sig w:usb0="E0002AFF" w:usb1="C0007843" w:usb2="00000009" w:usb3="00000000" w:csb0="400001FF" w:csb1="FFFF0000"/>
    <w:embedRegular r:id="rId4" w:fontKey="{00AF5A3C-A953-496A-A215-CC8E9CB8E99C}"/>
  </w:font>
  <w:font w:name="方正小标宋简体">
    <w:altName w:val="方正舒体"/>
    <w:panose1 w:val="00000000000000000000"/>
    <w:charset w:val="86"/>
    <w:family w:val="script"/>
    <w:pitch w:val="default"/>
    <w:sig w:usb0="00000000" w:usb1="00000000" w:usb2="00000000" w:usb3="00000000" w:csb0="00040000" w:csb1="00000000"/>
    <w:embedRegular r:id="rId5" w:fontKey="{83D35189-5311-48CC-B86E-6D032DDDF51C}"/>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3"/>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GALMf5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jizwlDDn9QQ2CcY2Cq60ztfUNKjo7Qw&#10;0HHMjEq9uwf50zMLd62wB3WLCH2rRE3s8vgye/Z0xPERpOq/Qk1lxDFAAhoaNBGQzGCETp05XzoT&#10;qchYMl9/vLrmTNJVfpWv19epgijmxw59+KzAsBiUHKnxCVyc7n2IZEQxp8RaFva661LzO/vXASXG&#10;k0Q+8h2Zh6EaJjMqqM8kA2GcJfpJFLSAvzjraY5KbunbcNZ9sWREHLk5wDmo5kBYSQ9LHjgbw7sw&#10;jubRoT60hDtbfUtm7XUSEl0dOUwsaTKSvmmK4+g936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gYAsx/kBAAABBAAADgAAAAAAAAABACAAAAAfAQAAZHJzL2Uyb0RvYy54bWxQSwUG&#10;AAAAAAYABgBZAQAAig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MDk1MTEzYmZmZDdlMmViM2MyNTlmNGIwMTQzOD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5DD"/>
    <w:rsid w:val="00066809"/>
    <w:rsid w:val="00076975"/>
    <w:rsid w:val="00076ED4"/>
    <w:rsid w:val="00082B6E"/>
    <w:rsid w:val="00083B1A"/>
    <w:rsid w:val="000868A4"/>
    <w:rsid w:val="000909C5"/>
    <w:rsid w:val="00090E04"/>
    <w:rsid w:val="00091CF6"/>
    <w:rsid w:val="00093994"/>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095D"/>
    <w:rsid w:val="001410B2"/>
    <w:rsid w:val="0014517F"/>
    <w:rsid w:val="001475EE"/>
    <w:rsid w:val="00150714"/>
    <w:rsid w:val="0015139F"/>
    <w:rsid w:val="00152212"/>
    <w:rsid w:val="00153DD0"/>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353D"/>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3F9"/>
    <w:rsid w:val="00317534"/>
    <w:rsid w:val="00323766"/>
    <w:rsid w:val="003340C7"/>
    <w:rsid w:val="00340842"/>
    <w:rsid w:val="00341769"/>
    <w:rsid w:val="00341EE2"/>
    <w:rsid w:val="003504BB"/>
    <w:rsid w:val="00353F6C"/>
    <w:rsid w:val="003554C1"/>
    <w:rsid w:val="003576A1"/>
    <w:rsid w:val="003634AA"/>
    <w:rsid w:val="003639DF"/>
    <w:rsid w:val="00363EB7"/>
    <w:rsid w:val="003721BB"/>
    <w:rsid w:val="003953A7"/>
    <w:rsid w:val="00397190"/>
    <w:rsid w:val="003A7AB5"/>
    <w:rsid w:val="003B4A99"/>
    <w:rsid w:val="003C1A58"/>
    <w:rsid w:val="003C1FB7"/>
    <w:rsid w:val="003C505D"/>
    <w:rsid w:val="003D0201"/>
    <w:rsid w:val="003D7C45"/>
    <w:rsid w:val="003E685F"/>
    <w:rsid w:val="003F3048"/>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25D9"/>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91C93"/>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0AF6"/>
    <w:rsid w:val="00652A60"/>
    <w:rsid w:val="00656EF9"/>
    <w:rsid w:val="00671BDD"/>
    <w:rsid w:val="00672CD7"/>
    <w:rsid w:val="00687915"/>
    <w:rsid w:val="00690B41"/>
    <w:rsid w:val="0069142F"/>
    <w:rsid w:val="00692A3E"/>
    <w:rsid w:val="0069352B"/>
    <w:rsid w:val="006A0A76"/>
    <w:rsid w:val="006A284E"/>
    <w:rsid w:val="006A4729"/>
    <w:rsid w:val="006B3C41"/>
    <w:rsid w:val="006B66E7"/>
    <w:rsid w:val="006B727D"/>
    <w:rsid w:val="006C739F"/>
    <w:rsid w:val="006D46C4"/>
    <w:rsid w:val="006E17D9"/>
    <w:rsid w:val="006E47B2"/>
    <w:rsid w:val="006F0F43"/>
    <w:rsid w:val="006F234A"/>
    <w:rsid w:val="006F32A0"/>
    <w:rsid w:val="006F5487"/>
    <w:rsid w:val="00701CFA"/>
    <w:rsid w:val="00703718"/>
    <w:rsid w:val="00705D71"/>
    <w:rsid w:val="00707065"/>
    <w:rsid w:val="00714CDC"/>
    <w:rsid w:val="0071671A"/>
    <w:rsid w:val="00717151"/>
    <w:rsid w:val="00724D9A"/>
    <w:rsid w:val="00754E9D"/>
    <w:rsid w:val="007560A6"/>
    <w:rsid w:val="00760456"/>
    <w:rsid w:val="00770398"/>
    <w:rsid w:val="00777232"/>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E73C5"/>
    <w:rsid w:val="007F0568"/>
    <w:rsid w:val="007F077D"/>
    <w:rsid w:val="007F2C4E"/>
    <w:rsid w:val="007F645A"/>
    <w:rsid w:val="00802DD5"/>
    <w:rsid w:val="00806971"/>
    <w:rsid w:val="00811FA8"/>
    <w:rsid w:val="00812D4D"/>
    <w:rsid w:val="00813568"/>
    <w:rsid w:val="0081736E"/>
    <w:rsid w:val="00825D3B"/>
    <w:rsid w:val="00827317"/>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B7604"/>
    <w:rsid w:val="008C529E"/>
    <w:rsid w:val="008C5527"/>
    <w:rsid w:val="008D2633"/>
    <w:rsid w:val="008D296A"/>
    <w:rsid w:val="008D31E4"/>
    <w:rsid w:val="008D398B"/>
    <w:rsid w:val="008D3E5A"/>
    <w:rsid w:val="008E4554"/>
    <w:rsid w:val="008F3CD1"/>
    <w:rsid w:val="0090100E"/>
    <w:rsid w:val="00904BBA"/>
    <w:rsid w:val="009050BE"/>
    <w:rsid w:val="00910C6F"/>
    <w:rsid w:val="00916052"/>
    <w:rsid w:val="00916876"/>
    <w:rsid w:val="00923140"/>
    <w:rsid w:val="0092798F"/>
    <w:rsid w:val="00933E62"/>
    <w:rsid w:val="00937A87"/>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84F76"/>
    <w:rsid w:val="00991074"/>
    <w:rsid w:val="00992014"/>
    <w:rsid w:val="009B33BD"/>
    <w:rsid w:val="009B633A"/>
    <w:rsid w:val="009B67D8"/>
    <w:rsid w:val="009C268F"/>
    <w:rsid w:val="009C2E73"/>
    <w:rsid w:val="009D0E74"/>
    <w:rsid w:val="009D1844"/>
    <w:rsid w:val="009D4D59"/>
    <w:rsid w:val="009F2527"/>
    <w:rsid w:val="00A012E8"/>
    <w:rsid w:val="00A15C4F"/>
    <w:rsid w:val="00A20782"/>
    <w:rsid w:val="00A26426"/>
    <w:rsid w:val="00A35231"/>
    <w:rsid w:val="00A37E79"/>
    <w:rsid w:val="00A40C30"/>
    <w:rsid w:val="00A43622"/>
    <w:rsid w:val="00A502E5"/>
    <w:rsid w:val="00A52261"/>
    <w:rsid w:val="00A537E8"/>
    <w:rsid w:val="00A541B8"/>
    <w:rsid w:val="00A54674"/>
    <w:rsid w:val="00A746E7"/>
    <w:rsid w:val="00A828D9"/>
    <w:rsid w:val="00A87F18"/>
    <w:rsid w:val="00A90591"/>
    <w:rsid w:val="00A94362"/>
    <w:rsid w:val="00A94A04"/>
    <w:rsid w:val="00AA2A38"/>
    <w:rsid w:val="00AA329C"/>
    <w:rsid w:val="00AA6D85"/>
    <w:rsid w:val="00AB04CB"/>
    <w:rsid w:val="00AB07BA"/>
    <w:rsid w:val="00AC16F3"/>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1D5E"/>
    <w:rsid w:val="00BB2B57"/>
    <w:rsid w:val="00BB55F7"/>
    <w:rsid w:val="00BB77BF"/>
    <w:rsid w:val="00BC6A28"/>
    <w:rsid w:val="00BD013D"/>
    <w:rsid w:val="00BD24CE"/>
    <w:rsid w:val="00BE1199"/>
    <w:rsid w:val="00BE68B8"/>
    <w:rsid w:val="00BF1FC3"/>
    <w:rsid w:val="00BF5BE7"/>
    <w:rsid w:val="00C01099"/>
    <w:rsid w:val="00C03A97"/>
    <w:rsid w:val="00C06195"/>
    <w:rsid w:val="00C11067"/>
    <w:rsid w:val="00C145FA"/>
    <w:rsid w:val="00C20A81"/>
    <w:rsid w:val="00C22616"/>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2BEE"/>
    <w:rsid w:val="00C954D7"/>
    <w:rsid w:val="00CA43CC"/>
    <w:rsid w:val="00CB041E"/>
    <w:rsid w:val="00CB6EDE"/>
    <w:rsid w:val="00CC4A76"/>
    <w:rsid w:val="00CC5837"/>
    <w:rsid w:val="00CD16CC"/>
    <w:rsid w:val="00CD292A"/>
    <w:rsid w:val="00CD6F63"/>
    <w:rsid w:val="00CE0537"/>
    <w:rsid w:val="00CE511C"/>
    <w:rsid w:val="00CE75B0"/>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C682F"/>
    <w:rsid w:val="00DD2203"/>
    <w:rsid w:val="00DD2E0C"/>
    <w:rsid w:val="00DD4AE7"/>
    <w:rsid w:val="00DE6B26"/>
    <w:rsid w:val="00DF3CE3"/>
    <w:rsid w:val="00DF6D8C"/>
    <w:rsid w:val="00E00C1A"/>
    <w:rsid w:val="00E034AA"/>
    <w:rsid w:val="00E053BE"/>
    <w:rsid w:val="00E14981"/>
    <w:rsid w:val="00E17D9A"/>
    <w:rsid w:val="00E21177"/>
    <w:rsid w:val="00E337F9"/>
    <w:rsid w:val="00E34BBE"/>
    <w:rsid w:val="00E46AD2"/>
    <w:rsid w:val="00E54615"/>
    <w:rsid w:val="00E56DBD"/>
    <w:rsid w:val="00E636EF"/>
    <w:rsid w:val="00E64B85"/>
    <w:rsid w:val="00E7742C"/>
    <w:rsid w:val="00E85D57"/>
    <w:rsid w:val="00E9092D"/>
    <w:rsid w:val="00E91382"/>
    <w:rsid w:val="00E95A54"/>
    <w:rsid w:val="00E963A9"/>
    <w:rsid w:val="00E97929"/>
    <w:rsid w:val="00EB1381"/>
    <w:rsid w:val="00EC51EA"/>
    <w:rsid w:val="00EC5CAA"/>
    <w:rsid w:val="00EC67F9"/>
    <w:rsid w:val="00EC72A5"/>
    <w:rsid w:val="00ED0833"/>
    <w:rsid w:val="00ED6306"/>
    <w:rsid w:val="00ED7316"/>
    <w:rsid w:val="00EE0575"/>
    <w:rsid w:val="00EF27B5"/>
    <w:rsid w:val="00EF4C4A"/>
    <w:rsid w:val="00EF5203"/>
    <w:rsid w:val="00F04405"/>
    <w:rsid w:val="00F11AE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1B8A"/>
    <w:rsid w:val="00FC3A35"/>
    <w:rsid w:val="00FC3D14"/>
    <w:rsid w:val="00FE786C"/>
    <w:rsid w:val="00FE7E1C"/>
    <w:rsid w:val="00FF12DB"/>
    <w:rsid w:val="00FF5260"/>
    <w:rsid w:val="00FF74D4"/>
    <w:rsid w:val="02E650AB"/>
    <w:rsid w:val="02F72AEC"/>
    <w:rsid w:val="03342D85"/>
    <w:rsid w:val="038D79B7"/>
    <w:rsid w:val="047D1B6E"/>
    <w:rsid w:val="04BF260B"/>
    <w:rsid w:val="060A7F0C"/>
    <w:rsid w:val="09AD6219"/>
    <w:rsid w:val="0A107177"/>
    <w:rsid w:val="0B4453CD"/>
    <w:rsid w:val="0C453A64"/>
    <w:rsid w:val="0DBB266A"/>
    <w:rsid w:val="0DD036B5"/>
    <w:rsid w:val="0E4E7E7B"/>
    <w:rsid w:val="0FC85F3C"/>
    <w:rsid w:val="10030D22"/>
    <w:rsid w:val="106F0560"/>
    <w:rsid w:val="10E54153"/>
    <w:rsid w:val="114F7185"/>
    <w:rsid w:val="14E5401B"/>
    <w:rsid w:val="15A57173"/>
    <w:rsid w:val="167364D6"/>
    <w:rsid w:val="1789621C"/>
    <w:rsid w:val="188718D8"/>
    <w:rsid w:val="189015C1"/>
    <w:rsid w:val="1A6B5E42"/>
    <w:rsid w:val="1D602818"/>
    <w:rsid w:val="1FE65F6B"/>
    <w:rsid w:val="20817E50"/>
    <w:rsid w:val="217A4BBD"/>
    <w:rsid w:val="23FD207E"/>
    <w:rsid w:val="241430A6"/>
    <w:rsid w:val="24D36535"/>
    <w:rsid w:val="25775188"/>
    <w:rsid w:val="27515CDC"/>
    <w:rsid w:val="2A36189D"/>
    <w:rsid w:val="2B7E34FB"/>
    <w:rsid w:val="2BA61F9C"/>
    <w:rsid w:val="2BB81936"/>
    <w:rsid w:val="2D3C23FE"/>
    <w:rsid w:val="2EB16F5A"/>
    <w:rsid w:val="2FA85F14"/>
    <w:rsid w:val="2FCB33F0"/>
    <w:rsid w:val="3015665D"/>
    <w:rsid w:val="33641268"/>
    <w:rsid w:val="33A15FD9"/>
    <w:rsid w:val="340C0F9D"/>
    <w:rsid w:val="35126EA7"/>
    <w:rsid w:val="35415CC5"/>
    <w:rsid w:val="358F5DF9"/>
    <w:rsid w:val="37240250"/>
    <w:rsid w:val="38593326"/>
    <w:rsid w:val="395D0150"/>
    <w:rsid w:val="39F552D0"/>
    <w:rsid w:val="3D931088"/>
    <w:rsid w:val="3E646B18"/>
    <w:rsid w:val="3EC2015A"/>
    <w:rsid w:val="3F7C0431"/>
    <w:rsid w:val="40B94D77"/>
    <w:rsid w:val="411B434D"/>
    <w:rsid w:val="42595F30"/>
    <w:rsid w:val="42BD5522"/>
    <w:rsid w:val="430F3A6E"/>
    <w:rsid w:val="43340C18"/>
    <w:rsid w:val="435412BA"/>
    <w:rsid w:val="43A47936"/>
    <w:rsid w:val="448C54BB"/>
    <w:rsid w:val="4512577F"/>
    <w:rsid w:val="466038FE"/>
    <w:rsid w:val="471B7567"/>
    <w:rsid w:val="47887B38"/>
    <w:rsid w:val="49115557"/>
    <w:rsid w:val="4A8E50B1"/>
    <w:rsid w:val="4A8F5981"/>
    <w:rsid w:val="4D5A127B"/>
    <w:rsid w:val="4D7B6650"/>
    <w:rsid w:val="4DFD6E89"/>
    <w:rsid w:val="50EE68AA"/>
    <w:rsid w:val="530618E0"/>
    <w:rsid w:val="535B23F4"/>
    <w:rsid w:val="54B94AEC"/>
    <w:rsid w:val="577675F9"/>
    <w:rsid w:val="58B0576B"/>
    <w:rsid w:val="59576FB6"/>
    <w:rsid w:val="5B57504B"/>
    <w:rsid w:val="5B671F92"/>
    <w:rsid w:val="5B7F45A2"/>
    <w:rsid w:val="5C711A3B"/>
    <w:rsid w:val="5C7D2BB8"/>
    <w:rsid w:val="5D0A33CF"/>
    <w:rsid w:val="5DD80DC3"/>
    <w:rsid w:val="5E5925BD"/>
    <w:rsid w:val="5E5F4EE4"/>
    <w:rsid w:val="5E9B6682"/>
    <w:rsid w:val="5EC11A00"/>
    <w:rsid w:val="5F180F96"/>
    <w:rsid w:val="5F822615"/>
    <w:rsid w:val="5F8B456D"/>
    <w:rsid w:val="60F14539"/>
    <w:rsid w:val="618B3638"/>
    <w:rsid w:val="618D5EFE"/>
    <w:rsid w:val="61994610"/>
    <w:rsid w:val="635C141B"/>
    <w:rsid w:val="64746C6E"/>
    <w:rsid w:val="64A84B6A"/>
    <w:rsid w:val="653B572C"/>
    <w:rsid w:val="65586590"/>
    <w:rsid w:val="65A43FC9"/>
    <w:rsid w:val="65F12289"/>
    <w:rsid w:val="66965720"/>
    <w:rsid w:val="67680CC1"/>
    <w:rsid w:val="678E6299"/>
    <w:rsid w:val="6840387F"/>
    <w:rsid w:val="68E454D3"/>
    <w:rsid w:val="69F34AD9"/>
    <w:rsid w:val="6AAC36BF"/>
    <w:rsid w:val="6B023E01"/>
    <w:rsid w:val="6B340066"/>
    <w:rsid w:val="6C501A07"/>
    <w:rsid w:val="6C7F7ABA"/>
    <w:rsid w:val="6E8D2CDC"/>
    <w:rsid w:val="6F9603E0"/>
    <w:rsid w:val="715513E4"/>
    <w:rsid w:val="719170B1"/>
    <w:rsid w:val="71BD19EB"/>
    <w:rsid w:val="721D203F"/>
    <w:rsid w:val="727A5D97"/>
    <w:rsid w:val="73075151"/>
    <w:rsid w:val="736425A4"/>
    <w:rsid w:val="73DC213A"/>
    <w:rsid w:val="746A6B1A"/>
    <w:rsid w:val="75206F1D"/>
    <w:rsid w:val="7578360E"/>
    <w:rsid w:val="75B23186"/>
    <w:rsid w:val="76C515AB"/>
    <w:rsid w:val="775039D2"/>
    <w:rsid w:val="77D93692"/>
    <w:rsid w:val="79C30143"/>
    <w:rsid w:val="79DB71E9"/>
    <w:rsid w:val="7A98194F"/>
    <w:rsid w:val="7B5E3716"/>
    <w:rsid w:val="7B7106DA"/>
    <w:rsid w:val="7BA81A06"/>
    <w:rsid w:val="7BC77C70"/>
    <w:rsid w:val="7C9E6B26"/>
    <w:rsid w:val="7D1F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table of authorities"/>
    <w:basedOn w:val="1"/>
    <w:next w:val="1"/>
    <w:unhideWhenUsed/>
    <w:qFormat/>
    <w:uiPriority w:val="99"/>
    <w:pPr>
      <w:ind w:left="420" w:leftChars="200"/>
    </w:pPr>
  </w:style>
  <w:style w:type="paragraph" w:styleId="7">
    <w:name w:val="annotation text"/>
    <w:basedOn w:val="1"/>
    <w:semiHidden/>
    <w:unhideWhenUsed/>
    <w:qFormat/>
    <w:uiPriority w:val="99"/>
    <w:pPr>
      <w:jc w:val="left"/>
    </w:pPr>
  </w:style>
  <w:style w:type="paragraph" w:styleId="8">
    <w:name w:val="Body Text"/>
    <w:basedOn w:val="1"/>
    <w:next w:val="9"/>
    <w:link w:val="65"/>
    <w:unhideWhenUsed/>
    <w:qFormat/>
    <w:uiPriority w:val="99"/>
    <w:pPr>
      <w:spacing w:after="120"/>
    </w:pPr>
  </w:style>
  <w:style w:type="paragraph" w:customStyle="1" w:styleId="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10">
    <w:name w:val="Body Text Indent"/>
    <w:basedOn w:val="1"/>
    <w:link w:val="62"/>
    <w:qFormat/>
    <w:uiPriority w:val="0"/>
    <w:pPr>
      <w:ind w:firstLine="830" w:firstLineChars="352"/>
    </w:pPr>
    <w:rPr>
      <w:rFonts w:ascii="仿宋_GB2312" w:eastAsia="仿宋_GB2312"/>
      <w:sz w:val="32"/>
      <w:szCs w:val="20"/>
    </w:rPr>
  </w:style>
  <w:style w:type="paragraph" w:styleId="11">
    <w:name w:val="Plain Text"/>
    <w:basedOn w:val="1"/>
    <w:next w:val="5"/>
    <w:link w:val="61"/>
    <w:qFormat/>
    <w:uiPriority w:val="0"/>
    <w:rPr>
      <w:rFonts w:ascii="宋体" w:hAnsi="Courier New" w:cs="Courier New"/>
      <w:szCs w:val="21"/>
    </w:rPr>
  </w:style>
  <w:style w:type="paragraph" w:styleId="12">
    <w:name w:val="Balloon Text"/>
    <w:basedOn w:val="1"/>
    <w:link w:val="59"/>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8"/>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Char"/>
    <w:basedOn w:val="19"/>
    <w:link w:val="14"/>
    <w:qFormat/>
    <w:uiPriority w:val="99"/>
    <w:rPr>
      <w:sz w:val="18"/>
      <w:szCs w:val="18"/>
    </w:rPr>
  </w:style>
  <w:style w:type="character" w:customStyle="1" w:styleId="24">
    <w:name w:val="页脚 Char"/>
    <w:basedOn w:val="19"/>
    <w:link w:val="13"/>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2"/>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1"/>
    <w:qFormat/>
    <w:uiPriority w:val="0"/>
    <w:rPr>
      <w:rFonts w:ascii="宋体" w:hAnsi="Courier New" w:eastAsia="宋体" w:cs="Courier New"/>
      <w:szCs w:val="21"/>
    </w:rPr>
  </w:style>
  <w:style w:type="character" w:customStyle="1" w:styleId="62">
    <w:name w:val="正文文本缩进 Char"/>
    <w:basedOn w:val="19"/>
    <w:link w:val="10"/>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4"/>
    <w:qFormat/>
    <w:uiPriority w:val="9"/>
    <w:rPr>
      <w:rFonts w:ascii="Cambria" w:hAnsi="Cambria" w:eastAsia="宋体" w:cs="Times New Roman"/>
      <w:b/>
      <w:bCs/>
      <w:sz w:val="32"/>
      <w:szCs w:val="32"/>
    </w:rPr>
  </w:style>
  <w:style w:type="character" w:customStyle="1" w:styleId="65">
    <w:name w:val="正文文本 Char"/>
    <w:basedOn w:val="19"/>
    <w:link w:val="8"/>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4"/>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D7309-4C90-4A33-ABFE-A2A6043BF9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9153</Words>
  <Characters>9800</Characters>
  <Lines>86</Lines>
  <Paragraphs>24</Paragraphs>
  <TotalTime>7</TotalTime>
  <ScaleCrop>false</ScaleCrop>
  <LinksUpToDate>false</LinksUpToDate>
  <CharactersWithSpaces>11281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2023-07-25T01:05:00Z</dcterms:created>
  <dc:creator>lenovo</dc:creator>
  <cp:lastModifiedBy>WPS_1648709995</cp:lastModifiedBy>
  <cp:lastPrinted>2021-11-08T03:25:00Z</cp:lastPrinted>
  <dcterms:modified xsi:type="dcterms:W3CDTF">2023-08-03T02:13:52Z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E856BC52A9A54C579C44238FD7B852DF</vt:lpwstr>
  </property>
</Properties>
</file>