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55"/>
          <w:szCs w:val="55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55"/>
          <w:szCs w:val="55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52"/>
          <w:szCs w:val="5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52"/>
          <w:szCs w:val="52"/>
          <w:lang w:val="en-US" w:eastAsia="zh-CN" w:bidi="ar"/>
        </w:rPr>
        <w:t>广西工商职业技术学院2023年</w:t>
      </w:r>
    </w:p>
    <w:p>
      <w:pPr>
        <w:keepNext w:val="0"/>
        <w:keepLines w:val="0"/>
        <w:widowControl/>
        <w:suppressLineNumbers w:val="0"/>
        <w:jc w:val="center"/>
        <w:rPr>
          <w:sz w:val="52"/>
          <w:szCs w:val="52"/>
        </w:rPr>
      </w:pPr>
      <w:r>
        <w:rPr>
          <w:rFonts w:hint="eastAsia" w:ascii="黑体" w:hAnsi="宋体" w:eastAsia="黑体" w:cs="黑体"/>
          <w:color w:val="000000"/>
          <w:kern w:val="0"/>
          <w:sz w:val="52"/>
          <w:szCs w:val="52"/>
          <w:lang w:val="en-US" w:eastAsia="zh-CN" w:bidi="ar"/>
        </w:rPr>
        <w:t>健康养老照护技能竞赛赛项规程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2170" w:firstLineChars="70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2170" w:firstLineChars="70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2170" w:firstLineChars="70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3100" w:firstLineChars="10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粮油康旅学院 </w:t>
      </w: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一</w:t>
      </w:r>
      <w:r>
        <w:rPr>
          <w:rFonts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、竞赛目标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为响应党的二十大提出的“实施积极应对人口老龄化国家战略，发展养老事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业和养老产业”，践行“加快发展健康、养老等服务业”的“十四五”规划。突出科学照护理念、关键技术技能的创新发展；推动居家、社区、医养结合机构养老服务高质量可持续发展；夯实健康养老领域人才队伍建设，培养能工巧匠、大国工匠高技能的技术人才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（一）聚焦养老，产教融合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“聚焦教育、医疗、养老等重点领域，推动数字化服务普惠应用”，将健康养老行业领域新理念、新技术、新辅具等应用于本赛项，还原真实照护场景，贯穿多职业整合照护理念，引领职业教育与健康养老行业产业深度融合、科教融汇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（二）立足区内，放眼全国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参照世界健康领域高技能竞赛和国赛健康养老照护赛项的设计理念，结合我区健康养老照护职业技能大赛现状，参照智慧健康养老管理、医养照护与管理等专业课程体系，探索构建既与世赛、国赛标准接轨，又能本土化落地实施的岗位标准，推进健康养老人才培养模式创新。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提质培优，增质赋能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通过大赛提升学生分析解决问题及应变等综合能力，培养厚人文、精技能、通智能、强体能，并具有高度社会责任感的健康养老领域创新型技能人才。通过赛项交流展示平台，吸纳更多专业人才、社会力量参与健康养老领域创新发展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二、竞赛内容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基于以人为本的理念，参照养老护理员、健康照护师等相关职业技能标准，结合我国养老产业发展现状，要求选手在居家、社区和医养机构等养老场景，通过评估、计划、实施和反思等程序，运用新型智慧康养设备和照护措施，为老年人提供专业、规范的照护服务，使其照护需求得到满足，促进其身心健康和疾病康复，提高生命质量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（一）典型工作任务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1.运用评估工具及相关量表进行老年人能力评估。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2.为老年人提供生活照护、基础照护或康复服务。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3.观察并识别老年人心理及行为异常并进行心理疏导与辅疗。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4.老年人常见病的预防及健康教育。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5.制定持续改进照护方案。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（二）职业综合能力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1.能运用评估工具及相关量表对老年人进行能力评估。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2.具备为老年人提供生活照护、基础照护、康复服务的能力。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3.能针对老年人具体情况制定个体化持续改进照护方案。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4.能进行老年人常见病的预防与健康教育。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5.能观察并识别老年人心理及行为异常并及时进行心理疏导与辅疗。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6.具备人际沟通、人文关怀、安全意识、智慧养老等素养。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（三）创新创意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1.融入智慧养老照护理念和数字技术。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2.对标国赛、区赛，适应我国养老现状，扩大专业覆盖面，提高大赛影响力。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3.优化竞赛路径、融合赛项内容。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（四）竞赛模块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居家模块：选手作为居家养老床位照护人员，对有照护需求的老年人进行上门服务，满足家庭的照护需求。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（五）工作任务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1.照护计划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选手根据案例描述和实际照护任务要求，撰写将要对老年人开展照护服务的计划。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2.评估与实际照护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选手按照制定的照护计划，对老年人进行评估，按照任务要求和老年人的需求展开实际照护工作。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3.反思报告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根据实际照护过程中发现的问题撰写，总结本次照护任务中的优缺点，提升下次服务质量。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*本赛项使用标准化病人（Standard Patient，SP）或是统一标准化培训的演职人员配合案例展现。按照模块数和赛道数进行配比。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楷体" w:hAnsi="楷体" w:eastAsia="楷体" w:cs="楷体"/>
          <w:b/>
          <w:bCs/>
          <w:color w:val="000000"/>
          <w:kern w:val="0"/>
          <w:sz w:val="30"/>
          <w:szCs w:val="30"/>
          <w:lang w:val="en-US" w:eastAsia="zh-CN" w:bidi="ar"/>
        </w:rPr>
        <w:t>（六）竞赛时长及成绩比例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2912"/>
        <w:gridCol w:w="1341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241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/>
              <w:jc w:val="both"/>
              <w:textAlignment w:val="auto"/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模块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291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/>
              <w:jc w:val="both"/>
              <w:textAlignment w:val="auto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主要内容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比赛时长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（分钟）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1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/>
              <w:jc w:val="both"/>
              <w:textAlignment w:val="auto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/>
              <w:jc w:val="both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居家模块</w:t>
            </w:r>
          </w:p>
          <w:p>
            <w:pPr>
              <w:spacing w:line="240" w:lineRule="auto"/>
              <w:ind w:left="0" w:leftChars="0"/>
              <w:jc w:val="center"/>
              <w:rPr>
                <w:vertAlign w:val="baseline"/>
              </w:rPr>
            </w:pPr>
          </w:p>
        </w:tc>
        <w:tc>
          <w:tcPr>
            <w:tcW w:w="2912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照护计划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（包括读题、备物）</w:t>
            </w:r>
          </w:p>
          <w:p>
            <w:pPr>
              <w:spacing w:line="240" w:lineRule="auto"/>
              <w:ind w:left="0" w:leftChars="0"/>
              <w:jc w:val="center"/>
              <w:rPr>
                <w:vertAlign w:val="baseline"/>
              </w:rPr>
            </w:pPr>
          </w:p>
        </w:tc>
        <w:tc>
          <w:tcPr>
            <w:tcW w:w="0" w:type="auto"/>
          </w:tcPr>
          <w:p>
            <w:pPr>
              <w:spacing w:line="240" w:lineRule="auto"/>
              <w:ind w:left="0"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613" w:type="dxa"/>
          </w:tcPr>
          <w:p>
            <w:pPr>
              <w:spacing w:line="240" w:lineRule="auto"/>
              <w:ind w:left="0"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2417" w:type="dxa"/>
            <w:vMerge w:val="continue"/>
            <w:tcBorders/>
          </w:tcPr>
          <w:p>
            <w:pPr>
              <w:spacing w:line="240" w:lineRule="auto"/>
              <w:ind w:left="0" w:leftChars="0"/>
              <w:jc w:val="center"/>
              <w:rPr>
                <w:vertAlign w:val="baseline"/>
              </w:rPr>
            </w:pPr>
          </w:p>
        </w:tc>
        <w:tc>
          <w:tcPr>
            <w:tcW w:w="2912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沟通与实际照护</w:t>
            </w:r>
          </w:p>
          <w:p>
            <w:pPr>
              <w:spacing w:line="240" w:lineRule="auto"/>
              <w:ind w:left="0" w:leftChars="0"/>
              <w:jc w:val="center"/>
              <w:rPr>
                <w:vertAlign w:val="baseline"/>
              </w:rPr>
            </w:pPr>
          </w:p>
        </w:tc>
        <w:tc>
          <w:tcPr>
            <w:tcW w:w="0" w:type="auto"/>
          </w:tcPr>
          <w:p>
            <w:pPr>
              <w:spacing w:line="240" w:lineRule="auto"/>
              <w:ind w:left="0"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613" w:type="dxa"/>
          </w:tcPr>
          <w:p>
            <w:pPr>
              <w:spacing w:line="240" w:lineRule="auto"/>
              <w:ind w:left="0"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2417" w:type="dxa"/>
            <w:vMerge w:val="continue"/>
            <w:tcBorders/>
          </w:tcPr>
          <w:p>
            <w:pPr>
              <w:spacing w:line="240" w:lineRule="auto"/>
              <w:ind w:left="0" w:leftChars="0"/>
              <w:jc w:val="center"/>
              <w:rPr>
                <w:vertAlign w:val="baseline"/>
              </w:rPr>
            </w:pPr>
          </w:p>
        </w:tc>
        <w:tc>
          <w:tcPr>
            <w:tcW w:w="2912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反思报告</w:t>
            </w:r>
          </w:p>
          <w:p>
            <w:pPr>
              <w:spacing w:line="240" w:lineRule="auto"/>
              <w:ind w:left="0" w:leftChars="0"/>
              <w:jc w:val="center"/>
              <w:rPr>
                <w:vertAlign w:val="baseline"/>
              </w:rPr>
            </w:pPr>
          </w:p>
        </w:tc>
        <w:tc>
          <w:tcPr>
            <w:tcW w:w="0" w:type="auto"/>
          </w:tcPr>
          <w:p>
            <w:pPr>
              <w:spacing w:line="240" w:lineRule="auto"/>
              <w:ind w:left="0"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613" w:type="dxa"/>
          </w:tcPr>
          <w:p>
            <w:pPr>
              <w:spacing w:line="240" w:lineRule="auto"/>
              <w:ind w:left="0"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10分</w:t>
            </w:r>
          </w:p>
        </w:tc>
      </w:tr>
    </w:tbl>
    <w:p>
      <w:pPr>
        <w:numPr>
          <w:ilvl w:val="0"/>
          <w:numId w:val="2"/>
        </w:numP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竞赛题目及评分标准</w:t>
      </w:r>
    </w:p>
    <w:p>
      <w:pPr>
        <w:snapToGrid w:val="0"/>
        <w:spacing w:line="360" w:lineRule="auto"/>
        <w:jc w:val="center"/>
        <w:rPr>
          <w:rFonts w:hint="eastAsia" w:ascii="Arial Narrow" w:hAnsi="黑体" w:eastAsia="黑体" w:cs="宋体"/>
          <w:b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Arial Narrow" w:hAnsi="黑体" w:eastAsia="黑体" w:cs="宋体"/>
          <w:b/>
          <w:sz w:val="36"/>
          <w:szCs w:val="36"/>
        </w:rPr>
      </w:pPr>
      <w:r>
        <w:rPr>
          <w:rFonts w:hint="eastAsia" w:ascii="Arial Narrow" w:hAnsi="黑体" w:eastAsia="黑体" w:cs="宋体"/>
          <w:b/>
          <w:sz w:val="36"/>
          <w:szCs w:val="36"/>
        </w:rPr>
        <w:t>居家模块</w:t>
      </w:r>
    </w:p>
    <w:p>
      <w:pPr>
        <w:spacing w:line="360" w:lineRule="auto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案例描述</w:t>
      </w:r>
    </w:p>
    <w:p>
      <w:pPr>
        <w:spacing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王小利，男，</w:t>
      </w:r>
      <w:r>
        <w:rPr>
          <w:rFonts w:ascii="仿宋" w:hAnsi="仿宋" w:eastAsia="仿宋" w:cs="Times New Roman"/>
          <w:sz w:val="28"/>
          <w:szCs w:val="28"/>
        </w:rPr>
        <w:t>70</w:t>
      </w:r>
      <w:r>
        <w:rPr>
          <w:rFonts w:hint="eastAsia" w:ascii="仿宋" w:hAnsi="仿宋" w:eastAsia="仿宋" w:cs="Times New Roman"/>
          <w:sz w:val="28"/>
          <w:szCs w:val="28"/>
        </w:rPr>
        <w:t>岁。身高1</w:t>
      </w:r>
      <w:r>
        <w:rPr>
          <w:rFonts w:ascii="仿宋" w:hAnsi="仿宋" w:eastAsia="仿宋" w:cs="Times New Roman"/>
          <w:sz w:val="28"/>
          <w:szCs w:val="28"/>
        </w:rPr>
        <w:t>65</w:t>
      </w:r>
      <w:r>
        <w:rPr>
          <w:rFonts w:hint="eastAsia" w:ascii="仿宋" w:hAnsi="仿宋" w:eastAsia="仿宋" w:cs="Times New Roman"/>
          <w:sz w:val="28"/>
          <w:szCs w:val="28"/>
        </w:rPr>
        <w:t>cm，体重</w:t>
      </w:r>
      <w:r>
        <w:rPr>
          <w:rFonts w:ascii="仿宋" w:hAnsi="仿宋" w:eastAsia="仿宋" w:cs="Times New Roman"/>
          <w:sz w:val="28"/>
          <w:szCs w:val="28"/>
        </w:rPr>
        <w:t>85</w:t>
      </w:r>
      <w:r>
        <w:rPr>
          <w:rFonts w:hint="eastAsia" w:ascii="仿宋" w:hAnsi="仿宋" w:eastAsia="仿宋" w:cs="Times New Roman"/>
          <w:sz w:val="28"/>
          <w:szCs w:val="28"/>
        </w:rPr>
        <w:t>公斤，高血压病史1</w:t>
      </w:r>
      <w:r>
        <w:rPr>
          <w:rFonts w:ascii="仿宋" w:hAnsi="仿宋" w:eastAsia="仿宋" w:cs="Times New Roman"/>
          <w:sz w:val="28"/>
          <w:szCs w:val="28"/>
        </w:rPr>
        <w:t>0</w:t>
      </w:r>
      <w:r>
        <w:rPr>
          <w:rFonts w:hint="eastAsia" w:ascii="仿宋" w:hAnsi="仿宋" w:eastAsia="仿宋" w:cs="Times New Roman"/>
          <w:sz w:val="28"/>
          <w:szCs w:val="28"/>
        </w:rPr>
        <w:t>年。5个月前因突发“脑梗”致右侧肢体偏瘫，言语不清。偏瘫以来，脾气暴躁，不愿下床活动；饮食上喜欢吃肥肉，饭菜中没肉也会生气。老伴于3年前因病去世，育有1女。现与未婚女儿共同居住，日常生活由女儿照护。经常将饭菜洒到床单上，对女儿发脾气。女儿通过社区智慧养老信息化平台求助，社区安排照护员李敏上门服务。</w:t>
      </w:r>
    </w:p>
    <w:p>
      <w:pPr>
        <w:spacing w:line="360" w:lineRule="auto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参赛选手任务</w:t>
      </w:r>
    </w:p>
    <w:p>
      <w:pPr>
        <w:pStyle w:val="4"/>
        <w:spacing w:line="360" w:lineRule="auto"/>
        <w:ind w:firstLine="560" w:firstLineChars="200"/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请书写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照护计划</w:t>
      </w:r>
      <w:r>
        <w:rPr>
          <w:rFonts w:hint="eastAsia" w:ascii="仿宋_GB2312" w:hAnsi="仿宋_GB2312" w:eastAsia="仿宋_GB2312" w:cs="仿宋_GB2312"/>
          <w:sz w:val="28"/>
          <w:szCs w:val="28"/>
        </w:rPr>
        <w:t>、完成实际照护任务及撰写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反思报告。</w:t>
      </w:r>
    </w:p>
    <w:p>
      <w:pPr>
        <w:pStyle w:val="4"/>
        <w:spacing w:line="360" w:lineRule="auto"/>
        <w:ind w:firstLine="0" w:firstLineChars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实际照护任务</w:t>
      </w:r>
    </w:p>
    <w:p>
      <w:pPr>
        <w:spacing w:line="360" w:lineRule="auto"/>
        <w:ind w:left="210"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1.请为老人更换床单</w:t>
      </w:r>
    </w:p>
    <w:p>
      <w:pPr>
        <w:spacing w:line="360" w:lineRule="auto"/>
        <w:ind w:left="210"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2.请为老人进行肢体肌力评估</w:t>
      </w:r>
    </w:p>
    <w:p>
      <w:pPr>
        <w:spacing w:line="360" w:lineRule="auto"/>
        <w:ind w:left="210"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3.请指导老人改变不良的生活方式</w:t>
      </w:r>
    </w:p>
    <w:p>
      <w:pPr>
        <w:spacing w:line="580" w:lineRule="exact"/>
        <w:jc w:val="both"/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Hlk140738116"/>
    </w:p>
    <w:p>
      <w:pPr>
        <w:spacing w:line="580" w:lineRule="exact"/>
        <w:jc w:val="center"/>
        <w:rPr>
          <w:rFonts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全国职业院校技能大赛健康养老照护赛项评分标准</w:t>
      </w:r>
    </w:p>
    <w:bookmarkEnd w:id="0"/>
    <w:p>
      <w:pPr>
        <w:spacing w:line="580" w:lineRule="exact"/>
        <w:ind w:firstLine="562" w:firstLineChars="200"/>
        <w:jc w:val="center"/>
        <w:rPr>
          <w:rFonts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居家模块——竞赛赛题测量（M）评分标准</w:t>
      </w: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选手编号： 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</w:t>
      </w:r>
    </w:p>
    <w:tbl>
      <w:tblPr>
        <w:tblStyle w:val="8"/>
        <w:tblW w:w="926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900"/>
        <w:gridCol w:w="1875"/>
        <w:gridCol w:w="4603"/>
        <w:gridCol w:w="579"/>
        <w:gridCol w:w="6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6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子标准编号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子标准名称</w:t>
            </w: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评分项目描述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评分具体内容描述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最高分数</w:t>
            </w:r>
          </w:p>
        </w:tc>
        <w:tc>
          <w:tcPr>
            <w:tcW w:w="6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扣分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照护计划(10分)</w:t>
            </w: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所有要完成的任务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至少描述完成本案例</w:t>
            </w:r>
            <w:r>
              <w:rPr>
                <w:rFonts w:ascii="仿宋_GB2312" w:hAnsi="仿宋_GB2312" w:eastAsia="仿宋_GB2312" w:cs="仿宋_GB2312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项任务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任务描写清晰完整，符合照护对象情况；任务可以自行补充，但也不宜过多，应重点突出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每项任务需要的时间和逻辑顺序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根据总体的时间进行合理安排，分配到相应的任务；符合健康常识和照护工作程序，条理清晰，不超时，不浪费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每项任务要达到的目标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至少4个目标。描述照护对象希望通过任务达到的目标；清晰可读，容易理解，意思准确恰当，能够体现与任务相关的目的或效果。目标应具体、可评价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目标以“人”为中心，以需求为导向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至少50%的目标是以照护对象为中心的，以满足照护对象的需求为导向，体现完成任务直接为照护对象带来的作用和价值（一般不包括被动语态的表示）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书面计划单页上有选手赛位号。字数适中，字体清晰可读等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写清模块名称、选手赛道赛位号、照护对象基本信息等；无错别字，删除或修改规范、清晰可见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与实践情况相符或能进行合理调整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按照计划在实践中执行，或者根据实际情况适度调整，合理，可行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评估与实际照护     （满分 80分） （此处 测量评 分部分 76分）</w:t>
            </w: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选手穿着得体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仪表端庄，服装得体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核实照护对象的身份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询问照护对象姓名、年龄、地址、任务单等任何两种有效方式是否和对方回答信息一致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与照护对象建立融洽互信关系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如：进门问好。自然亲切开启话题，目光平视，和谐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根据目前环境和病情，进行专业评估和服务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结合案例和目前环境等，对照护对象进行一般情况评估（如睡眠、大小便、饮食、心理等）、疾病相关情况评估（如血压、四肢活动、用药、语言交流等）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评估照护对象对于自身疾病或身体情况的了解与需求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如：对所患疾病的了解程度，对现状和治疗情况的感受，对饮食和营养的了解等及需求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评估照护对象的家庭、社会、心理对其影响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如：了解照护对象家庭关系、经济收入、社会关系、心理状态等情况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解释本次照护目的、意义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1.更换床单，保持床单位整洁，增加舒适度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2.肢体肌力评估，及时了解老人情况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3.指导老人改变不良的生活方式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确认照护对象已理解本次照护过程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向照护对象讲解本次照护过程，询问其是否了解，取得其同意和配合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准备物品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正确合理使用物品，不浪费，在有效期内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任务1.更换床单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环境准备：评估环境是否安全，以及室内的温度是否适宜。酌情关好门窗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" w:type="dxa"/>
            <w:vMerge w:val="restart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2.评估老人情况：</w:t>
            </w: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（1）评估老人的病情、意识状态、自理能力、配合程度、皮肤及其他情况                          （2）向老人解释整理床单元的目的、方法、注意事项和配合要点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洗手，戴口罩，用物携至老人床旁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调整体位，酌情放平床头及床尾支架，拉起对侧床档，做好安全防护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移开床旁桌距床20cm，移枕至对侧。协助老人移向对侧并侧卧，背向照护员。观察皮肤情况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由床头至床尾松开近侧床单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621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将大单塞于老人身下，扫净床褥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621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铺清洁大单，对齐中线，将对侧大单清洁面向内翻卷塞于老人身下，铺好近侧大单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移枕至近侧，协助老人卧于近侧。拉起近侧床档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转至对侧，同法松开床单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621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撤污大单，置于洗衣盆内，扫净床褥，将床刷套取下，放入垃圾桶内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同法铺好大单，协助老人取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平卧位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拉平衣裤，安置好老人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整理记录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621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任务2.肢体肌力评估（1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解释评估的目的，以取得配合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" w:type="dxa"/>
            <w:vMerge w:val="restart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协助取正确评定姿势：平卧位进行评估。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判断患肢：让老人分别同时平抬上、下肢 (判断出乏力肢体)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.采用正确评定方法：指导老人在减重、抗重力或抗阻力的状况下做指定动作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让老人抬起乏力侧肢体(从3级肌力查起)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1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.肌力评级正确：根据完成动作的情况，按肌力分级标准评定上下肢级别，（右侧上下肢均为2级）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（1）肢体能抵抗地心引力而抬离床面 (3级)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（2）肢体能抵抗地心引力、且能抗一定阻力（4级)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（3）肢体完全对抗阻力 (5级)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（4）肢体不能抵抗地心引力、不能抬离床面仅能在床上移动(2级)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（5）肢体不能在床上移动(没有关节活动的产生)、仅有肌肉收缩(1级)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（6）完全瘫痪、没有肌肉收缩的迹象 (0级)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1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.整理记录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任务3.指导老人改变不良的生活方式（9分）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1.饮食指导：注意营养均衡，低盐、低脂、高纤维素饮食，忌食生、冷、辛辣刺激性食物。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" w:type="dxa"/>
            <w:vMerge w:val="restart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2.活动指导：多下床活动，进行功能锻炼，减轻体重，预防便秘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用药指导：坚持规律用药，不随意改变用药剂量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.心理护理：保持良好的心情，以积极、主动、健康的心态战胜疾病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消除不良情绪，通过功能锻炼，扩大活动范围，转移注意力，消除不良情绪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离开前整理床单位或与其相关的环境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如：床单位干净、舒适、安全、耐用，环境适合照护对象需求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记录评估、照护情况及照护对象满意程度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如：记录任务执行情况及老人反应、照护对象满意程度等，必要数据均记录，且数据真实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确保照护对象舒适并给予积极支持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照护过程中随时观察，保证照护对象舒适，及时沟通了解照护对象的心理状态，鼓励照护对象积极配合治疗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鼓励照护对象最大限度发挥能动性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及时疏导不良情绪，鼓励并尽量使其亲力亲为，告知照护对象如何发挥能动性，如增强信心、鼓励积极参与任务、改善生活方式等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保护照护对象的隐私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如，保护照护对象的个人信息、为其使用保护性材料（屏障）等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选手完成照护前能充分与照护对象沟通其还有什么需求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通过对照护对象的了解，明白照护对象的需求，根据情况给予需求能否满足的反馈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为照护对象提供安全措施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保证照护对象处在安全之中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遵守感染控制和管理要求，坚持卫生原则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遵循WHO最新指南，手部卫生五个时刻，正确洗手法，必要时戴手套，正确使用防护材料，符合无菌原则，正确处理废弃物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注意劳动保护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选手运用人体力学原理，注意节力和自身劳动保护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通过健康教育，使照护对象能够学习新的生活技能，促进健康生活方式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简单易懂，逻辑清晰，适合照护对象的需要和理解能力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不使用专业术语，在照护对象能够完成的情况下复述或是示范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至少2个方面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讨论如何从他人/社会获得帮助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至少一个建议，如：网络咨询、电话请教、康复医疗机构进行训练等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创新性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1.根据实际情况，及时调整照护方法和计划安排，具有灵活性         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2.创造性地为患者提供全新的、安全的照护方式，促进照护对象的健康和幸福感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符合其中1个方面即可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对法律、法规、公约、标准等有无违反的言行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出现任何错误，零分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69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按时完成所有任务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在规定的时间内，完成任务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90" w:type="dxa"/>
            <w:vMerge w:val="restart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反思报告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描述要反思的事件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描述在刚才照护中某一个你需要反思的学习事件，主要发生了什么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感受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在这一学习事件过程中，你的感受或是心情如何，你采取了什么样的行动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学习事件中觉得好的方面评价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在整个学习事件中，好的方面有哪些？好的体验有哪些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学习事件中不足方面的评价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在整个学习事件中，不足的方面在哪里？有什么问题/困难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分析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为什么会出现这些问题/困难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总结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你还能做什么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690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提升计划</w:t>
            </w:r>
          </w:p>
        </w:tc>
        <w:tc>
          <w:tcPr>
            <w:tcW w:w="460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1.你将采取哪些措施去改进和提升？去克服困难和问题</w:t>
            </w: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2.如果类似的事情再发生一次，你将会有哪些不同的做法和改变</w:t>
            </w:r>
          </w:p>
        </w:tc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590" w:type="dxa"/>
            <w:gridSpan w:val="2"/>
          </w:tcPr>
          <w:p>
            <w:pPr>
              <w:spacing w:before="204" w:line="232" w:lineRule="auto"/>
              <w:ind w:firstLine="656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7678" w:type="dxa"/>
            <w:gridSpan w:val="4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80" w:lineRule="exact"/>
        <w:rPr>
          <w:rFonts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" w:name="_Hlk140744459"/>
      <w:bookmarkStart w:id="2" w:name="_Hlk140738145"/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裁判签名：</w:t>
      </w:r>
    </w:p>
    <w:bookmarkEnd w:id="1"/>
    <w:p>
      <w:pPr>
        <w:spacing w:line="580" w:lineRule="exact"/>
        <w:ind w:firstLine="1124" w:firstLineChars="400"/>
        <w:jc w:val="right"/>
        <w:rPr>
          <w:rFonts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 月    日</w:t>
      </w:r>
    </w:p>
    <w:bookmarkEnd w:id="2"/>
    <w:p>
      <w:pPr>
        <w:spacing w:line="580" w:lineRule="exact"/>
        <w:ind w:firstLine="843" w:firstLineChars="300"/>
        <w:jc w:val="both"/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843" w:firstLineChars="300"/>
        <w:jc w:val="both"/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843" w:firstLineChars="300"/>
        <w:jc w:val="both"/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jc w:val="both"/>
        <w:rPr>
          <w:rFonts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广西工商职业技术学院2023年健康养老照护技能竞赛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评分标准</w:t>
      </w:r>
    </w:p>
    <w:p>
      <w:pPr>
        <w:spacing w:line="580" w:lineRule="exact"/>
        <w:jc w:val="center"/>
        <w:rPr>
          <w:rFonts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居家模块——竞赛赛题评价（J）评分标准</w:t>
      </w:r>
    </w:p>
    <w:p>
      <w:pPr>
        <w:pStyle w:val="2"/>
      </w:pPr>
    </w:p>
    <w:p>
      <w:pPr>
        <w:spacing w:line="580" w:lineRule="exact"/>
        <w:jc w:val="left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选手编号：</w:t>
      </w:r>
    </w:p>
    <w:tbl>
      <w:tblPr>
        <w:tblStyle w:val="8"/>
        <w:tblW w:w="91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081"/>
        <w:gridCol w:w="1317"/>
        <w:gridCol w:w="3597"/>
        <w:gridCol w:w="652"/>
        <w:gridCol w:w="558"/>
        <w:gridCol w:w="590"/>
        <w:gridCol w:w="5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774" w:type="dxa"/>
            <w:vMerge w:val="restart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子标准编号</w:t>
            </w:r>
          </w:p>
        </w:tc>
        <w:tc>
          <w:tcPr>
            <w:tcW w:w="1081" w:type="dxa"/>
            <w:vMerge w:val="restart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子标准名称</w:t>
            </w:r>
          </w:p>
        </w:tc>
        <w:tc>
          <w:tcPr>
            <w:tcW w:w="1317" w:type="dxa"/>
            <w:vMerge w:val="restart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评分项目描述</w:t>
            </w:r>
          </w:p>
        </w:tc>
        <w:tc>
          <w:tcPr>
            <w:tcW w:w="3597" w:type="dxa"/>
            <w:vMerge w:val="restart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具体内容描述</w:t>
            </w:r>
          </w:p>
        </w:tc>
        <w:tc>
          <w:tcPr>
            <w:tcW w:w="23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7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774" w:type="dxa"/>
            <w:vMerge w:val="restart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1" w:type="dxa"/>
            <w:vMerge w:val="restart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沟通与实际照护（满分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80）</w:t>
            </w:r>
          </w:p>
        </w:tc>
        <w:tc>
          <w:tcPr>
            <w:tcW w:w="1317" w:type="dxa"/>
            <w:vMerge w:val="restart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共情沟通，积极倾听（4分）</w:t>
            </w:r>
          </w:p>
        </w:tc>
        <w:tc>
          <w:tcPr>
            <w:tcW w:w="359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1.说话时与照护对象尽量保持同一高度</w:t>
            </w:r>
          </w:p>
        </w:tc>
        <w:tc>
          <w:tcPr>
            <w:tcW w:w="652" w:type="dxa"/>
            <w:vMerge w:val="restart"/>
            <w:tcBorders>
              <w:bottom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Merge w:val="restart"/>
            <w:tcBorders>
              <w:bottom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vMerge w:val="restart"/>
            <w:tcBorders>
              <w:bottom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restart"/>
            <w:tcBorders>
              <w:bottom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2.使用友好的语气，表示赞赏，与照护对象讲话不用命令语气</w:t>
            </w:r>
          </w:p>
        </w:tc>
        <w:tc>
          <w:tcPr>
            <w:tcW w:w="652" w:type="dxa"/>
            <w:vMerge w:val="continue"/>
            <w:tcBorders>
              <w:top w:val="nil"/>
              <w:bottom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vMerge w:val="continue"/>
            <w:tcBorders>
              <w:top w:val="nil"/>
              <w:bottom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continue"/>
            <w:tcBorders>
              <w:top w:val="nil"/>
              <w:bottom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3.持积极的态度，使用积极倾听技巧，例如：重复照护对象正在使用的词语，点头、说“哦”、反映出感觉（如果合适）</w:t>
            </w:r>
          </w:p>
        </w:tc>
        <w:tc>
          <w:tcPr>
            <w:tcW w:w="652" w:type="dxa"/>
            <w:vMerge w:val="continue"/>
            <w:tcBorders>
              <w:top w:val="nil"/>
              <w:bottom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vMerge w:val="continue"/>
            <w:tcBorders>
              <w:top w:val="nil"/>
              <w:bottom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continue"/>
            <w:tcBorders>
              <w:top w:val="nil"/>
              <w:bottom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4.选手对照护对象的担忧有反应</w:t>
            </w:r>
          </w:p>
        </w:tc>
        <w:tc>
          <w:tcPr>
            <w:tcW w:w="652" w:type="dxa"/>
            <w:vMerge w:val="continue"/>
            <w:tcBorders>
              <w:top w:val="nil"/>
              <w:bottom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vMerge w:val="continue"/>
            <w:tcBorders>
              <w:top w:val="nil"/>
              <w:bottom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continue"/>
            <w:tcBorders>
              <w:top w:val="nil"/>
              <w:bottom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5.选手与照护对象有效互动</w:t>
            </w:r>
          </w:p>
        </w:tc>
        <w:tc>
          <w:tcPr>
            <w:tcW w:w="652" w:type="dxa"/>
            <w:vMerge w:val="continue"/>
            <w:tcBorders>
              <w:top w:val="nil"/>
              <w:bottom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vMerge w:val="continue"/>
            <w:tcBorders>
              <w:top w:val="nil"/>
              <w:bottom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continue"/>
            <w:tcBorders>
              <w:top w:val="nil"/>
              <w:bottom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6.提出的问题充分且有目标性</w:t>
            </w:r>
          </w:p>
        </w:tc>
        <w:tc>
          <w:tcPr>
            <w:tcW w:w="652" w:type="dxa"/>
            <w:vMerge w:val="continue"/>
            <w:tcBorders>
              <w:top w:val="nil"/>
              <w:bottom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vMerge w:val="continue"/>
            <w:tcBorders>
              <w:top w:val="nil"/>
              <w:bottom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continue"/>
            <w:tcBorders>
              <w:top w:val="nil"/>
              <w:bottom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7.能回答照护对象的问题</w:t>
            </w:r>
          </w:p>
        </w:tc>
        <w:tc>
          <w:tcPr>
            <w:tcW w:w="652" w:type="dxa"/>
            <w:vMerge w:val="continue"/>
            <w:tcBorders>
              <w:top w:val="nil"/>
              <w:bottom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vMerge w:val="continue"/>
            <w:tcBorders>
              <w:top w:val="nil"/>
              <w:bottom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continue"/>
            <w:tcBorders>
              <w:top w:val="nil"/>
              <w:bottom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8.根据现场情况，不会有意中断照护对象的讲话</w:t>
            </w:r>
          </w:p>
        </w:tc>
        <w:tc>
          <w:tcPr>
            <w:tcW w:w="652" w:type="dxa"/>
            <w:vMerge w:val="continue"/>
            <w:tcBorders>
              <w:top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Merge w:val="continue"/>
            <w:tcBorders>
              <w:top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vMerge w:val="continue"/>
            <w:tcBorders>
              <w:top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continue"/>
            <w:tcBorders>
              <w:top w:val="nil"/>
            </w:tcBorders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676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2375" w:type="dxa"/>
            <w:gridSpan w:val="4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Fonts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裁判签名：</w:t>
      </w:r>
    </w:p>
    <w:p>
      <w:pPr>
        <w:spacing w:line="580" w:lineRule="exact"/>
        <w:rPr>
          <w:rFonts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赛项时间地点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时间：2024年1月2日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地点：武鸣校区医务室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五、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奖项设置 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黑体" w:hAnsi="宋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设个人一、二、三等奖。以赛项实际参赛选手总数为基数，一、二、三等奖获奖比例分别为 10%、20%、30%（小数点后四舍五入）。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2B15B"/>
    <w:multiLevelType w:val="singleLevel"/>
    <w:tmpl w:val="CFC2B15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DED1FA"/>
    <w:multiLevelType w:val="singleLevel"/>
    <w:tmpl w:val="71DED1F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NTUwMTYwNjkxMjNlNzBmNDM5YjIyYjI3NGM1ZjYifQ=="/>
  </w:docVars>
  <w:rsids>
    <w:rsidRoot w:val="50BD0D2C"/>
    <w:rsid w:val="0B312C85"/>
    <w:rsid w:val="34040C93"/>
    <w:rsid w:val="486636D8"/>
    <w:rsid w:val="50BD0D2C"/>
    <w:rsid w:val="7DB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autoRedefine/>
    <w:semiHidden/>
    <w:unhideWhenUsed/>
    <w:qFormat/>
    <w:uiPriority w:val="99"/>
    <w:pPr>
      <w:ind w:firstLine="420" w:firstLineChars="100"/>
    </w:pPr>
  </w:style>
  <w:style w:type="table" w:styleId="6">
    <w:name w:val="Table Grid"/>
    <w:basedOn w:val="5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2023-12-08T07:46:00Z</dcterms:created>
  <dc:creator>柠檬</dc:creator>
  <cp:lastModifiedBy>吱吱没睡醒</cp:lastModifiedBy>
  <dcterms:modified xsi:type="dcterms:W3CDTF">2023-12-26T02:52:14Z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6EAF6134578A4C5596D1119A69915C47_13</vt:lpwstr>
  </property>
</Properties>
</file>