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</w:rPr>
        <w:t>广西工商职业技术学院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</w:rPr>
        <w:t>年《移动应用设计与开发》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</w:rPr>
        <w:t>赛项竞赛规程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一、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赛项名称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赛项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名称：移动应用设计与开发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赛项归属类别（产业）:电子与信息大类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二、 竞赛目的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通过本项目竞赛,使学生能熟练掌握移动应用开发实际工程项目中的综合分析能力、编码能力，更好地实现工学结合的人才培养模式，为信息技术行业培养高素质的技能型人才。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三、 竞赛内容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竞赛方式：报名选手独立参赛，在规定的时间内提交作品。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竞赛内容：根据需求设计UI布局界面，并编写代码实现应用。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四、 作品设计与开发要求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1. 界面设计简洁明晰，布局合理。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2. 代码简洁，注释清晰。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3. 充分考虑实际应用情形，做好应用调试完善。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五、 比赛评比场地与设备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（一）场地：安装有Android studio平台软件的机房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（二）评比设备：安装有Android studio平台软件的计算机。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42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六、 考核点和评分标准</w:t>
      </w:r>
    </w:p>
    <w:p>
      <w:pPr>
        <w:rPr>
          <w:sz w:val="30"/>
          <w:szCs w:val="30"/>
        </w:rPr>
      </w:pPr>
      <w:r>
        <w:drawing>
          <wp:inline distT="0" distB="0" distL="114300" distR="114300">
            <wp:extent cx="5273675" cy="218630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bookmarkStart w:id="0" w:name="_GoBack"/>
      <w:bookmarkEnd w:id="0"/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24917A-887B-430D-B20F-A4B13A3517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15CA722-0A4F-4BD9-8400-1CCE79D577B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E1A3CA-E39E-4758-978F-2809463750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ABCA38-E336-4979-93C3-31DA6ED02A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zUzZmU0NTdmYTcxZTFmM2QyMjBkZTAxNDc3YWMifQ=="/>
  </w:docVars>
  <w:rsids>
    <w:rsidRoot w:val="38FE5C0D"/>
    <w:rsid w:val="38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2023-12-25T02:36:00Z</dcterms:created>
  <dc:creator>CHENPENG8002</dc:creator>
  <cp:lastModifiedBy>CHENPENG8002</cp:lastModifiedBy>
  <dcterms:modified xsi:type="dcterms:W3CDTF">2023-12-25T02:41:59Z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F289DBB3C3E247CEA73437A4C3E99C05_11</vt:lpwstr>
  </property>
</Properties>
</file>