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ascii="仿宋" w:hAnsi="仿宋" w:eastAsia="仿宋" w:cs="仿宋"/>
                <w:kern w:val="0"/>
                <w:sz w:val="36"/>
                <w:szCs w:val="36"/>
              </w:rPr>
            </w:pPr>
            <w:r>
              <w:rPr>
                <w:rFonts w:hint="eastAsia" w:ascii="仿宋" w:hAnsi="仿宋" w:eastAsia="仿宋" w:cs="仿宋"/>
                <w:kern w:val="0"/>
                <w:sz w:val="32"/>
                <w:szCs w:val="32"/>
              </w:rPr>
              <w:t>武鸣校区图书馆窗帘采购项目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9"/>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8"/>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9138"/>
      <w:bookmarkStart w:id="1" w:name="_Toc11277"/>
    </w:p>
    <w:p>
      <w:pPr>
        <w:pStyle w:val="78"/>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武鸣校区图书馆窗帘采购项目公告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武鸣校区图书馆窗帘采购项目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w:t>
      </w:r>
      <w:r>
        <w:rPr>
          <w:rFonts w:hint="eastAsia" w:ascii="宋体" w:hAnsi="宋体" w:cs="宋体"/>
          <w:sz w:val="28"/>
          <w:szCs w:val="28"/>
          <w:lang w:val="en-US" w:eastAsia="zh-CN"/>
        </w:rPr>
        <w:t>叁万贰仟玖佰元整</w:t>
      </w:r>
      <w:r>
        <w:rPr>
          <w:rFonts w:hint="eastAsia" w:ascii="宋体" w:hAnsi="宋体" w:cs="宋体"/>
          <w:sz w:val="28"/>
          <w:szCs w:val="28"/>
        </w:rPr>
        <w:t>（￥32</w:t>
      </w:r>
      <w:r>
        <w:rPr>
          <w:rFonts w:hint="eastAsia" w:ascii="宋体" w:hAnsi="宋体" w:cs="宋体"/>
          <w:sz w:val="28"/>
          <w:szCs w:val="28"/>
          <w:lang w:val="en-US" w:eastAsia="zh-CN"/>
        </w:rPr>
        <w:t>,</w:t>
      </w:r>
      <w:r>
        <w:rPr>
          <w:rFonts w:hint="eastAsia" w:ascii="宋体" w:hAnsi="宋体" w:cs="宋体"/>
          <w:sz w:val="28"/>
          <w:szCs w:val="28"/>
        </w:rPr>
        <w:t>900</w:t>
      </w:r>
      <w:r>
        <w:rPr>
          <w:rFonts w:hint="eastAsia" w:ascii="宋体" w:hAnsi="宋体" w:cs="宋体"/>
          <w:sz w:val="28"/>
          <w:szCs w:val="28"/>
          <w:lang w:val="en-US" w:eastAsia="zh-CN"/>
        </w:rPr>
        <w:t>.00</w:t>
      </w:r>
      <w:r>
        <w:rPr>
          <w:rFonts w:hint="eastAsia" w:ascii="宋体" w:hAnsi="宋体" w:cs="宋体"/>
          <w:sz w:val="28"/>
          <w:szCs w:val="28"/>
        </w:rPr>
        <w:t>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武鸣校区图书馆窗帘采购</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（二）密封盖章的响应文件。响应文件格式详见附件《武鸣校区图书馆窗帘采购项目询价通知书》，请按照采购文件相关内容制作响应文件（响应文件份数：正本壹份、副本贰份），并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（一）报名时间：工作日2023年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日至2023年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5</w:t>
      </w:r>
      <w:r>
        <w:rPr>
          <w:rFonts w:hint="eastAsia" w:ascii="宋体" w:hAnsi="宋体" w:cs="宋体"/>
          <w:sz w:val="28"/>
          <w:szCs w:val="28"/>
        </w:rPr>
        <w:t>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（二）现场报名及递交材料时间：工作日2023年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5</w:t>
      </w:r>
      <w:r>
        <w:rPr>
          <w:rFonts w:hint="eastAsia" w:ascii="宋体" w:hAnsi="宋体" w:cs="宋体"/>
          <w:sz w:val="28"/>
          <w:szCs w:val="28"/>
        </w:rPr>
        <w:t>日</w:t>
      </w:r>
      <w:r>
        <w:rPr>
          <w:rFonts w:hint="eastAsia" w:ascii="宋体" w:hAnsi="宋体" w:cs="宋体"/>
          <w:sz w:val="28"/>
          <w:szCs w:val="28"/>
          <w:lang w:val="en-US" w:eastAsia="zh-CN"/>
        </w:rPr>
        <w:t>下</w:t>
      </w:r>
      <w:r>
        <w:rPr>
          <w:rFonts w:hint="eastAsia" w:ascii="宋体" w:hAnsi="宋体" w:cs="宋体"/>
          <w:sz w:val="28"/>
          <w:szCs w:val="28"/>
        </w:rPr>
        <w:t>午</w:t>
      </w:r>
      <w:r>
        <w:rPr>
          <w:rFonts w:hint="eastAsia" w:ascii="宋体" w:hAnsi="宋体" w:cs="宋体"/>
          <w:sz w:val="28"/>
          <w:szCs w:val="28"/>
          <w:lang w:val="en-US" w:eastAsia="zh-CN"/>
        </w:rPr>
        <w:t>15</w:t>
      </w:r>
      <w:r>
        <w:rPr>
          <w:rFonts w:hint="eastAsia" w:ascii="宋体" w:hAnsi="宋体" w:cs="宋体"/>
          <w:sz w:val="28"/>
          <w:szCs w:val="28"/>
        </w:rPr>
        <w:t>：00—1</w:t>
      </w:r>
      <w:r>
        <w:rPr>
          <w:rFonts w:hint="eastAsia" w:ascii="宋体" w:hAnsi="宋体" w:cs="宋体"/>
          <w:sz w:val="28"/>
          <w:szCs w:val="28"/>
          <w:lang w:val="en-US" w:eastAsia="zh-CN"/>
        </w:rPr>
        <w:t>7</w:t>
      </w:r>
      <w:r>
        <w:rPr>
          <w:rFonts w:hint="eastAsia" w:ascii="宋体" w:hAnsi="宋体" w:cs="宋体"/>
          <w:sz w:val="28"/>
          <w:szCs w:val="28"/>
        </w:rPr>
        <w:t>：00，逾期不再接收报名。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hint="eastAsia" w:ascii="宋体" w:hAnsi="宋体" w:cs="宋体"/>
          <w:color w:val="000000"/>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九、采购监督机构</w:t>
      </w: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宋体" w:hAnsi="宋体" w:cs="宋体"/>
          <w:color w:val="auto"/>
          <w:sz w:val="28"/>
          <w:szCs w:val="28"/>
        </w:rPr>
        <w:t>广西工商职业技术学院纪委办公室、监察室，联系电话0771-2359467。</w:t>
      </w:r>
    </w:p>
    <w:p>
      <w:pPr>
        <w:pStyle w:val="2"/>
      </w:pP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附件：武鸣校区图书馆窗帘采购项目询价通知书</w:t>
      </w:r>
      <w:bookmarkStart w:id="42" w:name="_GoBack"/>
      <w:bookmarkEnd w:id="42"/>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30</w:t>
      </w:r>
      <w:r>
        <w:rPr>
          <w:rFonts w:hint="eastAsia" w:ascii="宋体" w:hAnsi="宋体" w:cs="宋体"/>
          <w:sz w:val="28"/>
          <w:szCs w:val="28"/>
        </w:rPr>
        <w:t>日</w:t>
      </w:r>
    </w:p>
    <w:p>
      <w:pPr>
        <w:pStyle w:val="78"/>
        <w:numPr>
          <w:ilvl w:val="0"/>
          <w:numId w:val="2"/>
        </w:numPr>
      </w:pPr>
      <w:bookmarkStart w:id="2" w:name="_Toc13422"/>
      <w:bookmarkStart w:id="3" w:name="_Toc26240"/>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62" w:type="dxa"/>
            <w:vAlign w:val="center"/>
          </w:tcPr>
          <w:p>
            <w:pPr>
              <w:spacing w:line="400" w:lineRule="exact"/>
              <w:jc w:val="both"/>
              <w:rPr>
                <w:rFonts w:hint="eastAsia" w:ascii="宋体" w:hAnsi="宋体"/>
                <w:b/>
                <w:szCs w:val="21"/>
              </w:rPr>
            </w:pPr>
            <w:r>
              <w:rPr>
                <w:rFonts w:hint="eastAsia" w:ascii="宋体" w:hAnsi="宋体" w:eastAsia="宋体" w:cs="宋体"/>
                <w:b/>
                <w:sz w:val="24"/>
                <w:szCs w:val="24"/>
              </w:rPr>
              <w:t>（一）技术需求</w:t>
            </w:r>
          </w:p>
        </w:tc>
      </w:tr>
    </w:tbl>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83"/>
        <w:gridCol w:w="6400"/>
        <w:gridCol w:w="1362"/>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序号</w:t>
            </w:r>
          </w:p>
        </w:tc>
        <w:tc>
          <w:tcPr>
            <w:tcW w:w="1183"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采购内容</w:t>
            </w:r>
          </w:p>
        </w:tc>
        <w:tc>
          <w:tcPr>
            <w:tcW w:w="6400" w:type="dxa"/>
            <w:vAlign w:val="center"/>
          </w:tcPr>
          <w:p>
            <w:pPr>
              <w:spacing w:before="0" w:line="219" w:lineRule="auto"/>
              <w:ind w:left="0" w:leftChars="0"/>
              <w:jc w:val="center"/>
              <w:rPr>
                <w:rFonts w:hint="default" w:ascii="宋体" w:hAnsi="宋体" w:eastAsia="宋体" w:cs="宋体"/>
                <w:kern w:val="2"/>
                <w:sz w:val="20"/>
                <w:szCs w:val="20"/>
                <w:lang w:val="en-US" w:eastAsia="zh-CN" w:bidi="ar-SA"/>
              </w:rPr>
            </w:pPr>
            <w:r>
              <w:rPr>
                <w:rFonts w:hint="eastAsia" w:ascii="宋体" w:hAnsi="宋体" w:eastAsia="宋体" w:cs="宋体"/>
                <w:b/>
                <w:spacing w:val="0"/>
                <w:sz w:val="24"/>
                <w:szCs w:val="24"/>
              </w:rPr>
              <w:t>技术参数</w:t>
            </w:r>
            <w:r>
              <w:rPr>
                <w:rFonts w:hint="eastAsia" w:ascii="宋体" w:hAnsi="宋体" w:cs="宋体"/>
                <w:b/>
                <w:spacing w:val="0"/>
                <w:sz w:val="24"/>
                <w:szCs w:val="24"/>
                <w:lang w:val="en-US" w:eastAsia="zh-CN"/>
              </w:rPr>
              <w:t>及要求</w:t>
            </w:r>
          </w:p>
        </w:tc>
        <w:tc>
          <w:tcPr>
            <w:tcW w:w="1362"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数量</w:t>
            </w:r>
          </w:p>
        </w:tc>
        <w:tc>
          <w:tcPr>
            <w:tcW w:w="560" w:type="dxa"/>
            <w:vAlign w:val="center"/>
          </w:tcPr>
          <w:p>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183" w:type="dxa"/>
            <w:vAlign w:val="center"/>
          </w:tcPr>
          <w:p>
            <w:pPr>
              <w:spacing w:before="65" w:line="220" w:lineRule="auto"/>
              <w:ind w:left="0" w:leftChars="0"/>
              <w:jc w:val="center"/>
              <w:rPr>
                <w:rFonts w:hint="default" w:ascii="宋体" w:hAnsi="宋体" w:eastAsia="宋体" w:cs="宋体"/>
                <w:kern w:val="2"/>
                <w:sz w:val="21"/>
                <w:szCs w:val="21"/>
                <w:lang w:val="en-US" w:eastAsia="zh-CN" w:bidi="ar-SA"/>
              </w:rPr>
            </w:pPr>
            <w:r>
              <w:rPr>
                <w:rFonts w:hint="eastAsia" w:ascii="宋体" w:hAnsi="宋体" w:cs="宋体"/>
                <w:spacing w:val="4"/>
                <w:szCs w:val="21"/>
                <w:lang w:val="en-US" w:eastAsia="zh-CN"/>
              </w:rPr>
              <w:t>窗帘</w:t>
            </w:r>
          </w:p>
        </w:tc>
        <w:tc>
          <w:tcPr>
            <w:tcW w:w="6400" w:type="dxa"/>
            <w:vAlign w:val="center"/>
          </w:tcPr>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一、窗帘数量和规格：（窗帘宽和窗帘布按照1：2的比例配套）</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1. 异味：无异味。符合GB18401-2010 标准</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2.变色4-5级符合GB/T5713-2013标准</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★3.成分：聚酯纤维50.3%+粘纤32.6%+棉9.8%+氨纶7.3%（聚酯纤维、粘纤、棉允差±5%，氨纶允差±5%）；</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★4. 遮光率：高遮光80%～90%</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★5.织物密度:径向≥900根/10CM, 纬向≥150根/10CM；</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w:t>
            </w:r>
            <w:r>
              <w:rPr>
                <w:rFonts w:hint="eastAsia" w:ascii="宋体" w:hAnsi="宋体" w:cs="宋体"/>
                <w:color w:val="000000"/>
                <w:kern w:val="0"/>
                <w:szCs w:val="21"/>
                <w:u w:val="none"/>
                <w:lang w:val="en-US" w:eastAsia="zh-CN" w:bidi="ar"/>
              </w:rPr>
              <w:t>6</w:t>
            </w:r>
            <w:r>
              <w:rPr>
                <w:rFonts w:hint="eastAsia" w:ascii="宋体" w:hAnsi="宋体" w:cs="宋体"/>
                <w:color w:val="000000"/>
                <w:kern w:val="0"/>
                <w:szCs w:val="21"/>
                <w:u w:val="none"/>
                <w:lang w:bidi="ar"/>
              </w:rPr>
              <w:t>.起球≥4级检测依据GB/T4802.1-2008圆轨迹法；</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w:t>
            </w:r>
            <w:r>
              <w:rPr>
                <w:rFonts w:hint="eastAsia" w:ascii="宋体" w:hAnsi="宋体" w:cs="宋体"/>
                <w:color w:val="000000"/>
                <w:kern w:val="0"/>
                <w:szCs w:val="21"/>
                <w:u w:val="none"/>
                <w:lang w:val="en-US" w:eastAsia="zh-CN" w:bidi="ar"/>
              </w:rPr>
              <w:t>7</w:t>
            </w:r>
            <w:r>
              <w:rPr>
                <w:rFonts w:hint="eastAsia" w:ascii="宋体" w:hAnsi="宋体" w:cs="宋体"/>
                <w:color w:val="000000"/>
                <w:kern w:val="0"/>
                <w:szCs w:val="21"/>
                <w:u w:val="none"/>
                <w:lang w:bidi="ar"/>
              </w:rPr>
              <w:t>.甲醛含量：≤300mg/kg；符合GB/T5713-2013标准；</w:t>
            </w:r>
            <w:r>
              <w:rPr>
                <w:rFonts w:hint="eastAsia" w:ascii="宋体" w:hAnsi="宋体" w:cs="宋体"/>
                <w:color w:val="000000"/>
                <w:kern w:val="0"/>
                <w:szCs w:val="21"/>
                <w:u w:val="none"/>
                <w:lang w:val="en-US" w:eastAsia="zh-CN" w:bidi="ar"/>
              </w:rPr>
              <w:t>成交</w:t>
            </w:r>
            <w:r>
              <w:rPr>
                <w:rFonts w:hint="eastAsia" w:ascii="宋体" w:hAnsi="宋体" w:cs="宋体"/>
                <w:color w:val="000000"/>
                <w:kern w:val="0"/>
                <w:szCs w:val="21"/>
                <w:u w:val="none"/>
                <w:lang w:bidi="ar"/>
              </w:rPr>
              <w:t>供应商可提供多种颜色给采购人选择样品</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val="en-US" w:eastAsia="zh-CN" w:bidi="ar"/>
              </w:rPr>
              <w:t>8</w:t>
            </w:r>
            <w:r>
              <w:rPr>
                <w:rFonts w:hint="eastAsia" w:ascii="宋体" w:hAnsi="宋体" w:cs="宋体"/>
                <w:color w:val="000000"/>
                <w:kern w:val="0"/>
                <w:szCs w:val="21"/>
                <w:u w:val="none"/>
                <w:lang w:bidi="ar"/>
              </w:rPr>
              <w:t>.B1级阻燃依据GB-T17591-2006《阻燃织物标准》</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w:t>
            </w:r>
            <w:r>
              <w:rPr>
                <w:rFonts w:hint="eastAsia" w:ascii="宋体" w:hAnsi="宋体" w:cs="宋体"/>
                <w:color w:val="000000"/>
                <w:kern w:val="0"/>
                <w:szCs w:val="21"/>
                <w:u w:val="none"/>
                <w:lang w:val="en-US" w:eastAsia="zh-CN" w:bidi="ar"/>
              </w:rPr>
              <w:t>9</w:t>
            </w:r>
            <w:r>
              <w:rPr>
                <w:rFonts w:hint="eastAsia" w:ascii="宋体" w:hAnsi="宋体" w:cs="宋体"/>
                <w:color w:val="000000"/>
                <w:kern w:val="0"/>
                <w:szCs w:val="21"/>
                <w:u w:val="none"/>
                <w:lang w:bidi="ar"/>
              </w:rPr>
              <w:t>.布料颜色为古典蓝色</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二、窗帘轨道</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铝合金轨道:检验依据参照GB/T5237.1-2017《铝合金建筑型材 第3部分电泳涂漆型材》标准；</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1.规定非比例延伸强度159-172Rp0.2（N/mm²）；</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 xml:space="preserve">2.抗拉强度228-236Rm(N/ mm²)； </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3.断后伸长率≥8A50mm(%）；</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★5.耐磨性（g）≥5300；</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★6. 复合膜局部膜厚（μm）B级≥28；</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★7. 耐盐雾试验（CASS试验）：试验时间：72h保护等级Rp≥9.5级；</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★8.耐盐酸性：经耐盐酸性试验后，其复合膜表面应无气泡或其他明显变化；</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9.耐碱性：试验时间：24h保护等级Rp≥9.5级。</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★以上货物</w:t>
            </w:r>
            <w:r>
              <w:rPr>
                <w:rFonts w:hint="eastAsia" w:ascii="宋体" w:hAnsi="宋体" w:cs="宋体"/>
                <w:color w:val="000000"/>
                <w:kern w:val="0"/>
                <w:szCs w:val="21"/>
                <w:u w:val="none"/>
                <w:lang w:val="en-US" w:eastAsia="zh-CN" w:bidi="ar"/>
              </w:rPr>
              <w:t>投标</w:t>
            </w:r>
            <w:r>
              <w:rPr>
                <w:rFonts w:hint="eastAsia" w:ascii="宋体" w:hAnsi="宋体" w:cs="宋体"/>
                <w:color w:val="000000"/>
                <w:kern w:val="0"/>
                <w:szCs w:val="21"/>
                <w:u w:val="none"/>
                <w:lang w:bidi="ar"/>
              </w:rPr>
              <w:t>人必须</w:t>
            </w:r>
            <w:r>
              <w:rPr>
                <w:rFonts w:hint="eastAsia" w:ascii="宋体" w:hAnsi="宋体" w:cs="宋体"/>
                <w:color w:val="000000"/>
                <w:kern w:val="0"/>
                <w:szCs w:val="21"/>
                <w:u w:val="none"/>
                <w:lang w:val="en-US" w:eastAsia="zh-CN" w:bidi="ar"/>
              </w:rPr>
              <w:t>在</w:t>
            </w:r>
            <w:r>
              <w:rPr>
                <w:rFonts w:hint="eastAsia" w:ascii="宋体" w:hAnsi="宋体" w:cs="宋体"/>
                <w:color w:val="000000"/>
                <w:kern w:val="0"/>
                <w:szCs w:val="21"/>
                <w:u w:val="none"/>
                <w:lang w:bidi="ar"/>
              </w:rPr>
              <w:t>供货时提供遮光窗帘布及铝合金轨道有资质机构出具的检测报告原件，否则投标无效。</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三、配件基本要求</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1.轨道和滑轮需顺滑、静音特点，使滑轮滑动时无噪音；轨道安装需牢固，与天花紧贴无缝隙，型材厚度：≥1.2mm,每米承重≥15公斤。</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配件要求：</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2.窗帘布带有纺棉布制作，抗老化；门幅：宽8公分。</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3.布钩：不锈钢，防锈，单个钩承重2KG无明显变形。</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★四、其他要求</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1.需要</w:t>
            </w:r>
            <w:r>
              <w:rPr>
                <w:rFonts w:hint="eastAsia" w:ascii="宋体" w:hAnsi="宋体" w:cs="宋体"/>
                <w:color w:val="000000"/>
                <w:kern w:val="0"/>
                <w:szCs w:val="21"/>
                <w:u w:val="none"/>
                <w:lang w:val="en-US" w:eastAsia="zh-CN" w:bidi="ar"/>
              </w:rPr>
              <w:t>在</w:t>
            </w:r>
            <w:r>
              <w:rPr>
                <w:rFonts w:hint="eastAsia" w:ascii="宋体" w:hAnsi="宋体" w:cs="宋体"/>
                <w:color w:val="000000"/>
                <w:kern w:val="0"/>
                <w:szCs w:val="21"/>
                <w:u w:val="none"/>
                <w:lang w:bidi="ar"/>
              </w:rPr>
              <w:t>供货时提供阻燃报告</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2.需要</w:t>
            </w:r>
            <w:r>
              <w:rPr>
                <w:rFonts w:hint="eastAsia" w:ascii="宋体" w:hAnsi="宋体" w:cs="宋体"/>
                <w:color w:val="000000"/>
                <w:kern w:val="0"/>
                <w:szCs w:val="21"/>
                <w:u w:val="none"/>
                <w:lang w:val="en-US" w:eastAsia="zh-CN" w:bidi="ar"/>
              </w:rPr>
              <w:t>在</w:t>
            </w:r>
            <w:r>
              <w:rPr>
                <w:rFonts w:hint="eastAsia" w:ascii="宋体" w:hAnsi="宋体" w:cs="宋体"/>
                <w:color w:val="000000"/>
                <w:kern w:val="0"/>
                <w:szCs w:val="21"/>
                <w:u w:val="none"/>
                <w:lang w:bidi="ar"/>
              </w:rPr>
              <w:t>供货时提供甲醛、重金属不超标检测报告</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Cs w:val="21"/>
                <w:u w:val="none"/>
                <w:lang w:bidi="ar"/>
              </w:rPr>
              <w:t>3.需要</w:t>
            </w:r>
            <w:r>
              <w:rPr>
                <w:rFonts w:hint="eastAsia" w:ascii="宋体" w:hAnsi="宋体" w:cs="宋体"/>
                <w:color w:val="000000"/>
                <w:kern w:val="0"/>
                <w:szCs w:val="21"/>
                <w:u w:val="none"/>
                <w:lang w:val="en-US" w:eastAsia="zh-CN" w:bidi="ar"/>
              </w:rPr>
              <w:t>在</w:t>
            </w:r>
            <w:r>
              <w:rPr>
                <w:rFonts w:hint="eastAsia" w:ascii="宋体" w:hAnsi="宋体" w:cs="宋体"/>
                <w:color w:val="000000"/>
                <w:kern w:val="0"/>
                <w:szCs w:val="21"/>
                <w:u w:val="none"/>
                <w:lang w:bidi="ar"/>
              </w:rPr>
              <w:t>供货时提供样品检测报告</w:t>
            </w:r>
          </w:p>
        </w:tc>
        <w:tc>
          <w:tcPr>
            <w:tcW w:w="1362" w:type="dxa"/>
            <w:vAlign w:val="center"/>
          </w:tcPr>
          <w:p>
            <w:pPr>
              <w:keepNext w:val="0"/>
              <w:keepLines w:val="0"/>
              <w:widowControl/>
              <w:suppressLineNumbers w:val="0"/>
              <w:jc w:val="center"/>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202㎡</w:t>
            </w:r>
          </w:p>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Cs w:val="21"/>
                <w:u w:val="none"/>
                <w:lang w:bidi="ar"/>
              </w:rPr>
              <w:t>（含轨道）</w:t>
            </w:r>
          </w:p>
        </w:tc>
        <w:tc>
          <w:tcPr>
            <w:tcW w:w="5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62" w:type="dxa"/>
            <w:vAlign w:val="center"/>
          </w:tcPr>
          <w:p>
            <w:pPr>
              <w:keepNext w:val="0"/>
              <w:keepLines w:val="0"/>
              <w:widowControl/>
              <w:suppressLineNumbers w:val="0"/>
              <w:jc w:val="both"/>
              <w:textAlignment w:val="center"/>
              <w:rPr>
                <w:rFonts w:hint="eastAsia" w:ascii="宋体" w:hAnsi="宋体" w:eastAsia="宋体" w:cs="宋体"/>
                <w:b/>
                <w:szCs w:val="21"/>
              </w:rPr>
            </w:pPr>
            <w:r>
              <w:rPr>
                <w:rFonts w:hint="eastAsia" w:ascii="宋体" w:hAnsi="宋体" w:cs="宋体"/>
                <w:szCs w:val="21"/>
              </w:rPr>
              <w:t>★</w:t>
            </w:r>
            <w:r>
              <w:rPr>
                <w:rFonts w:hint="eastAsia" w:ascii="宋体" w:hAnsi="宋体" w:eastAsia="宋体" w:cs="宋体"/>
                <w:b/>
                <w:sz w:val="21"/>
                <w:szCs w:val="21"/>
              </w:rPr>
              <w:t>（二）商务需求</w:t>
            </w:r>
          </w:p>
        </w:tc>
      </w:tr>
    </w:tbl>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712" w:type="dxa"/>
            <w:vAlign w:val="center"/>
          </w:tcPr>
          <w:p>
            <w:pPr>
              <w:spacing w:before="24"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交付(实施)的时间(期限)和地点(范围)</w:t>
            </w:r>
          </w:p>
        </w:tc>
        <w:tc>
          <w:tcPr>
            <w:tcW w:w="8250" w:type="dxa"/>
            <w:vAlign w:val="center"/>
          </w:tcPr>
          <w:p>
            <w:pPr>
              <w:spacing w:before="13" w:line="219" w:lineRule="auto"/>
              <w:ind w:left="133" w:leftChars="0"/>
              <w:jc w:val="both"/>
              <w:rPr>
                <w:rFonts w:hint="eastAsia" w:ascii="宋体" w:hAnsi="宋体" w:cs="宋体"/>
                <w:spacing w:val="2"/>
                <w:szCs w:val="21"/>
              </w:rPr>
            </w:pPr>
            <w:r>
              <w:rPr>
                <w:rFonts w:hint="eastAsia" w:ascii="宋体" w:hAnsi="宋体" w:cs="宋体"/>
                <w:spacing w:val="2"/>
                <w:szCs w:val="21"/>
              </w:rPr>
              <w:t>1.合同签订期：自成交通知书发出之日起10个工作日内。</w:t>
            </w:r>
          </w:p>
          <w:p>
            <w:pPr>
              <w:spacing w:before="13" w:line="219" w:lineRule="auto"/>
              <w:ind w:left="133" w:leftChars="0"/>
              <w:jc w:val="both"/>
              <w:rPr>
                <w:rFonts w:hint="eastAsia" w:ascii="宋体" w:hAnsi="宋体" w:cs="宋体"/>
                <w:spacing w:val="2"/>
                <w:szCs w:val="21"/>
              </w:rPr>
            </w:pPr>
            <w:r>
              <w:rPr>
                <w:rFonts w:hint="eastAsia" w:ascii="宋体" w:hAnsi="宋体" w:cs="宋体"/>
                <w:spacing w:val="2"/>
                <w:szCs w:val="21"/>
              </w:rPr>
              <w:t>2.交付的时间：合同签订后等候通知，接到安装通知后25日内供货、安装调试完毕并交付使用。</w:t>
            </w:r>
          </w:p>
          <w:p>
            <w:pPr>
              <w:spacing w:before="13"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2"/>
                <w:szCs w:val="21"/>
              </w:rPr>
              <w:t>3.交货地点：采购人指定地点。(南宁市武鸣区城厢镇红岭大道588号广西工商职业技术学院图书馆)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12" w:type="dxa"/>
            <w:vAlign w:val="center"/>
          </w:tcPr>
          <w:p>
            <w:pPr>
              <w:spacing w:before="65"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付款条件(进度和方式)</w:t>
            </w:r>
          </w:p>
        </w:tc>
        <w:tc>
          <w:tcPr>
            <w:tcW w:w="8250" w:type="dxa"/>
            <w:vAlign w:val="center"/>
          </w:tcPr>
          <w:p>
            <w:pPr>
              <w:spacing w:before="63"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2"/>
                <w:szCs w:val="21"/>
              </w:rPr>
              <w:t>本项目无预付款，成交人供货完毕并完成全部货物安装调试后，由采购人组织验收，验收合格后，成交人开具相应发票给采购人，采购人收到发票等全部合格付款材料后支付全部合同款给</w:t>
            </w:r>
            <w:r>
              <w:rPr>
                <w:rFonts w:hint="eastAsia" w:ascii="宋体" w:hAnsi="宋体" w:cs="宋体"/>
                <w:spacing w:val="2"/>
                <w:szCs w:val="21"/>
                <w:lang w:val="en-US" w:eastAsia="zh-CN"/>
              </w:rPr>
              <w:t>成交</w:t>
            </w:r>
            <w:r>
              <w:rPr>
                <w:rFonts w:hint="eastAsia" w:ascii="宋体" w:hAnsi="宋体" w:cs="宋体"/>
                <w:spacing w:val="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2" w:type="dxa"/>
            <w:vAlign w:val="center"/>
          </w:tcPr>
          <w:p>
            <w:pPr>
              <w:spacing w:before="66"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包装和运输</w:t>
            </w:r>
          </w:p>
        </w:tc>
        <w:tc>
          <w:tcPr>
            <w:tcW w:w="8250" w:type="dxa"/>
            <w:vAlign w:val="center"/>
          </w:tcPr>
          <w:p>
            <w:pPr>
              <w:spacing w:before="66"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10"/>
                <w:szCs w:val="21"/>
              </w:rPr>
              <w:t>妥善包装，合理安排运输工具，避免在搬运和运输中损伤货物。运损的货物，必须返厂使用相同工艺修复或，不得在交付地或中途擅自修复。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2" w:type="dxa"/>
            <w:vAlign w:val="center"/>
          </w:tcPr>
          <w:p>
            <w:pPr>
              <w:spacing w:before="67" w:line="219" w:lineRule="auto"/>
              <w:ind w:left="125" w:leftChars="0"/>
              <w:jc w:val="both"/>
              <w:rPr>
                <w:rFonts w:hint="default" w:ascii="宋体" w:hAnsi="宋体" w:eastAsia="宋体" w:cs="宋体"/>
                <w:kern w:val="2"/>
                <w:sz w:val="21"/>
                <w:szCs w:val="21"/>
                <w:lang w:val="en-US" w:eastAsia="zh-CN" w:bidi="ar-SA"/>
              </w:rPr>
            </w:pPr>
            <w:r>
              <w:rPr>
                <w:rFonts w:hint="eastAsia" w:ascii="宋体" w:hAnsi="宋体" w:cs="宋体"/>
                <w:spacing w:val="-1"/>
                <w:sz w:val="21"/>
                <w:szCs w:val="21"/>
                <w:lang w:val="en-US" w:eastAsia="zh-CN"/>
              </w:rPr>
              <w:t>报价要求</w:t>
            </w:r>
          </w:p>
        </w:tc>
        <w:tc>
          <w:tcPr>
            <w:tcW w:w="8250" w:type="dxa"/>
            <w:vAlign w:val="center"/>
          </w:tcPr>
          <w:p>
            <w:pPr>
              <w:spacing w:before="67" w:line="219" w:lineRule="auto"/>
              <w:ind w:left="133" w:leftChars="0"/>
              <w:jc w:val="both"/>
              <w:rPr>
                <w:rFonts w:hint="eastAsia" w:ascii="宋体" w:hAnsi="宋体" w:cs="宋体"/>
                <w:spacing w:val="20"/>
                <w:szCs w:val="21"/>
              </w:rPr>
            </w:pPr>
            <w:r>
              <w:rPr>
                <w:rFonts w:hint="eastAsia" w:ascii="宋体" w:hAnsi="宋体" w:cs="宋体"/>
                <w:spacing w:val="20"/>
                <w:szCs w:val="21"/>
              </w:rPr>
              <w:t>竞标报价为采购人指定地点的现场交货价，包括：</w:t>
            </w:r>
          </w:p>
          <w:p>
            <w:pPr>
              <w:spacing w:before="67" w:line="219" w:lineRule="auto"/>
              <w:ind w:left="133" w:leftChars="0"/>
              <w:jc w:val="both"/>
              <w:rPr>
                <w:rFonts w:hint="eastAsia" w:ascii="宋体" w:hAnsi="宋体" w:cs="宋体"/>
                <w:spacing w:val="20"/>
                <w:szCs w:val="21"/>
              </w:rPr>
            </w:pPr>
            <w:r>
              <w:rPr>
                <w:rFonts w:hint="eastAsia" w:ascii="宋体" w:hAnsi="宋体" w:cs="宋体"/>
                <w:spacing w:val="20"/>
                <w:szCs w:val="21"/>
              </w:rPr>
              <w:t>（1）货物的价格：包括货款、杂配件、安装调试费、验收费、系统集成费及后端系统联调费等；</w:t>
            </w:r>
          </w:p>
          <w:p>
            <w:pPr>
              <w:spacing w:before="67" w:line="219" w:lineRule="auto"/>
              <w:ind w:left="133" w:leftChars="0"/>
              <w:jc w:val="both"/>
              <w:rPr>
                <w:rFonts w:hint="eastAsia" w:ascii="宋体" w:hAnsi="宋体" w:cs="宋体"/>
                <w:spacing w:val="20"/>
                <w:szCs w:val="21"/>
              </w:rPr>
            </w:pPr>
            <w:r>
              <w:rPr>
                <w:rFonts w:hint="eastAsia" w:ascii="宋体" w:hAnsi="宋体" w:cs="宋体"/>
                <w:spacing w:val="20"/>
                <w:szCs w:val="21"/>
              </w:rPr>
              <w:t>（2）货物的标准附件、备品备件、专用工具的价格；</w:t>
            </w:r>
          </w:p>
          <w:p>
            <w:pPr>
              <w:spacing w:before="67" w:line="219" w:lineRule="auto"/>
              <w:ind w:left="133" w:leftChars="0"/>
              <w:jc w:val="both"/>
              <w:rPr>
                <w:rFonts w:hint="eastAsia" w:ascii="宋体" w:hAnsi="宋体" w:cs="宋体"/>
                <w:spacing w:val="20"/>
                <w:szCs w:val="21"/>
              </w:rPr>
            </w:pPr>
            <w:r>
              <w:rPr>
                <w:rFonts w:hint="eastAsia" w:ascii="宋体" w:hAnsi="宋体" w:cs="宋体"/>
                <w:spacing w:val="20"/>
                <w:szCs w:val="21"/>
              </w:rPr>
              <w:t>（3）运输、装卸、垃圾清理搬运、调试、培训、技术支持、售后服务费；</w:t>
            </w:r>
          </w:p>
          <w:p>
            <w:pPr>
              <w:spacing w:before="67" w:line="219" w:lineRule="auto"/>
              <w:ind w:left="133" w:leftChars="0"/>
              <w:jc w:val="both"/>
              <w:rPr>
                <w:rFonts w:hint="eastAsia" w:ascii="宋体" w:hAnsi="宋体" w:cs="宋体"/>
                <w:spacing w:val="20"/>
                <w:szCs w:val="21"/>
              </w:rPr>
            </w:pPr>
            <w:r>
              <w:rPr>
                <w:rFonts w:hint="eastAsia" w:ascii="宋体" w:hAnsi="宋体" w:cs="宋体"/>
                <w:spacing w:val="20"/>
                <w:szCs w:val="21"/>
              </w:rPr>
              <w:t>（4）招标代理服务费、保险费和各项税金；</w:t>
            </w:r>
          </w:p>
          <w:p>
            <w:pPr>
              <w:spacing w:before="67"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20"/>
                <w:szCs w:val="21"/>
              </w:rPr>
              <w:t>（5）采购人项目验收如需聘请第三方参与共同验收的，成交人须承担全部验收费用。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12" w:type="dxa"/>
            <w:vAlign w:val="center"/>
          </w:tcPr>
          <w:p>
            <w:pPr>
              <w:spacing w:before="67"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cs="宋体"/>
                <w:spacing w:val="1"/>
                <w:szCs w:val="21"/>
              </w:rPr>
              <w:t>售后服务及保险等</w:t>
            </w:r>
          </w:p>
        </w:tc>
        <w:tc>
          <w:tcPr>
            <w:tcW w:w="8250" w:type="dxa"/>
            <w:vAlign w:val="center"/>
          </w:tcPr>
          <w:p>
            <w:pPr>
              <w:spacing w:before="67" w:line="219" w:lineRule="auto"/>
              <w:ind w:left="133" w:leftChars="0"/>
              <w:jc w:val="both"/>
              <w:rPr>
                <w:rFonts w:hint="eastAsia" w:ascii="宋体" w:hAnsi="宋体" w:cs="宋体"/>
                <w:spacing w:val="8"/>
                <w:szCs w:val="21"/>
              </w:rPr>
            </w:pPr>
            <w:r>
              <w:rPr>
                <w:rFonts w:hint="eastAsia" w:ascii="宋体" w:hAnsi="宋体" w:cs="宋体"/>
                <w:spacing w:val="8"/>
                <w:szCs w:val="21"/>
              </w:rPr>
              <w:t>1.成交人必须保证提供的设备是全新的、未使用过的。</w:t>
            </w:r>
          </w:p>
          <w:p>
            <w:pPr>
              <w:spacing w:before="67" w:line="219" w:lineRule="auto"/>
              <w:ind w:left="133" w:leftChars="0"/>
              <w:jc w:val="both"/>
              <w:rPr>
                <w:rFonts w:hint="eastAsia" w:ascii="宋体" w:hAnsi="宋体" w:cs="宋体"/>
                <w:spacing w:val="8"/>
                <w:szCs w:val="21"/>
              </w:rPr>
            </w:pPr>
            <w:r>
              <w:rPr>
                <w:rFonts w:hint="eastAsia" w:ascii="宋体" w:hAnsi="宋体" w:cs="宋体"/>
                <w:spacing w:val="8"/>
                <w:szCs w:val="21"/>
              </w:rPr>
              <w:t>2.质保期3年（自验收合格之日起）。</w:t>
            </w:r>
          </w:p>
          <w:p>
            <w:pPr>
              <w:spacing w:before="67" w:line="219" w:lineRule="auto"/>
              <w:ind w:left="133" w:leftChars="0"/>
              <w:jc w:val="both"/>
              <w:rPr>
                <w:rFonts w:hint="eastAsia" w:ascii="宋体" w:hAnsi="宋体" w:cs="宋体"/>
                <w:spacing w:val="8"/>
                <w:szCs w:val="21"/>
              </w:rPr>
            </w:pPr>
            <w:r>
              <w:rPr>
                <w:rFonts w:hint="eastAsia" w:ascii="宋体" w:hAnsi="宋体" w:cs="宋体"/>
                <w:spacing w:val="8"/>
                <w:szCs w:val="21"/>
              </w:rPr>
              <w:t>3.成交</w:t>
            </w:r>
            <w:r>
              <w:rPr>
                <w:rFonts w:hint="eastAsia" w:ascii="宋体" w:hAnsi="宋体" w:cs="宋体"/>
                <w:spacing w:val="8"/>
                <w:szCs w:val="21"/>
                <w:lang w:val="en-US" w:eastAsia="zh-CN"/>
              </w:rPr>
              <w:t>人</w:t>
            </w:r>
            <w:r>
              <w:rPr>
                <w:rFonts w:hint="eastAsia" w:ascii="宋体" w:hAnsi="宋体" w:cs="宋体"/>
                <w:spacing w:val="8"/>
                <w:szCs w:val="21"/>
              </w:rPr>
              <w:t>应按国家有关规定及厂家承诺实行“三包”，要求免费送货上门、免费安装调试至验收合格。</w:t>
            </w:r>
          </w:p>
          <w:p>
            <w:pPr>
              <w:spacing w:before="67" w:line="219" w:lineRule="auto"/>
              <w:ind w:left="133" w:leftChars="0"/>
              <w:jc w:val="both"/>
              <w:rPr>
                <w:rFonts w:hint="eastAsia" w:ascii="宋体" w:hAnsi="宋体" w:cs="宋体"/>
                <w:spacing w:val="8"/>
                <w:szCs w:val="21"/>
              </w:rPr>
            </w:pPr>
            <w:r>
              <w:rPr>
                <w:rFonts w:hint="eastAsia" w:ascii="宋体" w:hAnsi="宋体" w:cs="宋体"/>
                <w:spacing w:val="8"/>
                <w:szCs w:val="21"/>
              </w:rPr>
              <w:t>4.故障出现时成交</w:t>
            </w:r>
            <w:r>
              <w:rPr>
                <w:rFonts w:hint="eastAsia" w:ascii="宋体" w:hAnsi="宋体" w:cs="宋体"/>
                <w:spacing w:val="8"/>
                <w:szCs w:val="21"/>
                <w:lang w:val="en-US" w:eastAsia="zh-CN"/>
              </w:rPr>
              <w:t>人</w:t>
            </w:r>
            <w:r>
              <w:rPr>
                <w:rFonts w:hint="eastAsia" w:ascii="宋体" w:hAnsi="宋体" w:cs="宋体"/>
                <w:spacing w:val="8"/>
                <w:szCs w:val="21"/>
              </w:rPr>
              <w:t>应在接到故障通知后2小时内响应，24小时内到达现场排除故障。一般问题应在24小时内解决，重大问题或其它无法迅速解决的问题应在三个工作日内解决。</w:t>
            </w:r>
          </w:p>
          <w:p>
            <w:pPr>
              <w:spacing w:before="67"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8"/>
                <w:szCs w:val="21"/>
              </w:rPr>
              <w:t>5.在质保期内出现故障的，三个工作日内无法修复使用时必须无条件更换同型号新件，以上由此产生的所有费用由供方负责。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12" w:type="dxa"/>
            <w:vAlign w:val="center"/>
          </w:tcPr>
          <w:p>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bidi="ar"/>
              </w:rPr>
              <w:t>履约验收要求</w:t>
            </w:r>
          </w:p>
        </w:tc>
        <w:tc>
          <w:tcPr>
            <w:tcW w:w="8250" w:type="dxa"/>
            <w:vAlign w:val="center"/>
          </w:tcPr>
          <w:p>
            <w:pPr>
              <w:spacing w:line="26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lang w:bidi="ar"/>
              </w:rPr>
              <w:t>验收：以双方签订的合同的条件为准，逐项进行最终验收。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12" w:type="dxa"/>
            <w:vAlign w:val="center"/>
          </w:tcPr>
          <w:p>
            <w:pPr>
              <w:spacing w:line="260" w:lineRule="exact"/>
              <w:jc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bidi="ar"/>
              </w:rPr>
              <w:t>其他要求</w:t>
            </w:r>
          </w:p>
        </w:tc>
        <w:tc>
          <w:tcPr>
            <w:tcW w:w="8250" w:type="dxa"/>
            <w:vAlign w:val="center"/>
          </w:tcPr>
          <w:p>
            <w:pPr>
              <w:spacing w:line="260" w:lineRule="exact"/>
              <w:rPr>
                <w:rFonts w:hint="eastAsia" w:ascii="宋体" w:hAnsi="宋体" w:eastAsia="宋体" w:cs="宋体"/>
                <w:kern w:val="2"/>
                <w:sz w:val="21"/>
                <w:szCs w:val="21"/>
                <w:lang w:val="en-US" w:eastAsia="zh-CN" w:bidi="ar"/>
              </w:rPr>
            </w:pPr>
            <w:r>
              <w:rPr>
                <w:rFonts w:hint="eastAsia" w:ascii="宋体" w:hAnsi="宋体" w:eastAsia="宋体" w:cs="宋体"/>
                <w:sz w:val="21"/>
                <w:szCs w:val="21"/>
                <w:lang w:bidi="ar"/>
              </w:rPr>
              <w:t>货物的款式及颜色，由</w:t>
            </w:r>
            <w:r>
              <w:rPr>
                <w:rFonts w:hint="eastAsia" w:ascii="宋体" w:hAnsi="宋体" w:cs="宋体"/>
                <w:spacing w:val="8"/>
                <w:szCs w:val="21"/>
              </w:rPr>
              <w:t>成交</w:t>
            </w:r>
            <w:r>
              <w:rPr>
                <w:rFonts w:hint="eastAsia" w:ascii="宋体" w:hAnsi="宋体" w:cs="宋体"/>
                <w:spacing w:val="8"/>
                <w:szCs w:val="21"/>
                <w:lang w:val="en-US" w:eastAsia="zh-CN"/>
              </w:rPr>
              <w:t>人</w:t>
            </w:r>
            <w:r>
              <w:rPr>
                <w:rFonts w:hint="eastAsia" w:ascii="宋体" w:hAnsi="宋体" w:eastAsia="宋体" w:cs="宋体"/>
                <w:sz w:val="21"/>
                <w:szCs w:val="21"/>
                <w:lang w:bidi="ar"/>
              </w:rPr>
              <w:t>提供样品，经</w:t>
            </w:r>
            <w:r>
              <w:rPr>
                <w:rFonts w:hint="eastAsia" w:ascii="宋体" w:hAnsi="宋体" w:eastAsia="宋体" w:cs="宋体"/>
                <w:sz w:val="21"/>
                <w:szCs w:val="21"/>
                <w:lang w:val="en-US" w:eastAsia="zh-CN" w:bidi="ar"/>
              </w:rPr>
              <w:t>采购人</w:t>
            </w:r>
            <w:r>
              <w:rPr>
                <w:rFonts w:hint="eastAsia" w:ascii="宋体" w:hAnsi="宋体" w:eastAsia="宋体" w:cs="宋体"/>
                <w:sz w:val="21"/>
                <w:szCs w:val="21"/>
                <w:lang w:bidi="ar"/>
              </w:rPr>
              <w:t>选定同意后批量供货，最终产品与样品无差异，颜色需和下图一致或接近。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712" w:type="dxa"/>
            <w:vAlign w:val="center"/>
          </w:tcPr>
          <w:p>
            <w:pPr>
              <w:spacing w:line="260" w:lineRule="exact"/>
              <w:jc w:val="both"/>
              <w:rPr>
                <w:rFonts w:hint="eastAsia" w:ascii="宋体" w:hAnsi="宋体" w:eastAsia="宋体" w:cs="宋体"/>
                <w:sz w:val="21"/>
                <w:szCs w:val="21"/>
              </w:rPr>
            </w:pPr>
            <w:r>
              <w:rPr>
                <w:rFonts w:hint="eastAsia" w:ascii="宋体" w:hAnsi="宋体" w:eastAsia="宋体" w:cs="宋体"/>
                <w:sz w:val="21"/>
                <w:szCs w:val="21"/>
              </w:rPr>
              <w:t>其他说明</w:t>
            </w:r>
          </w:p>
        </w:tc>
        <w:tc>
          <w:tcPr>
            <w:tcW w:w="8250" w:type="dxa"/>
            <w:vAlign w:val="center"/>
          </w:tcPr>
          <w:p>
            <w:pPr>
              <w:numPr>
                <w:ilvl w:val="0"/>
                <w:numId w:val="0"/>
              </w:numPr>
              <w:spacing w:line="26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带有</w:t>
            </w:r>
            <w:r>
              <w:rPr>
                <w:rFonts w:hint="eastAsia" w:ascii="宋体" w:hAnsi="宋体" w:cs="宋体"/>
                <w:szCs w:val="21"/>
              </w:rPr>
              <w:t>★</w:t>
            </w:r>
            <w:r>
              <w:rPr>
                <w:rFonts w:hint="eastAsia" w:ascii="宋体" w:hAnsi="宋体" w:eastAsia="宋体" w:cs="宋体"/>
                <w:sz w:val="21"/>
                <w:szCs w:val="21"/>
              </w:rPr>
              <w:t>标识的条款为必须满足条款，投标时必须满足或优于，如不满足，作投标无效处理。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trPr>
        <w:tc>
          <w:tcPr>
            <w:tcW w:w="1712" w:type="dxa"/>
            <w:vAlign w:val="center"/>
          </w:tcPr>
          <w:p>
            <w:pPr>
              <w:spacing w:line="260" w:lineRule="exact"/>
              <w:jc w:val="both"/>
              <w:rPr>
                <w:rFonts w:hint="default" w:ascii="宋体" w:hAnsi="宋体" w:eastAsia="宋体" w:cs="宋体"/>
                <w:sz w:val="21"/>
                <w:szCs w:val="21"/>
                <w:lang w:val="en-US" w:eastAsia="zh-CN"/>
              </w:rPr>
            </w:pPr>
            <w:bookmarkStart w:id="4" w:name="_Toc8159"/>
            <w:bookmarkStart w:id="5" w:name="_Toc11379"/>
            <w:r>
              <w:rPr>
                <w:rFonts w:hint="eastAsia" w:ascii="宋体" w:hAnsi="宋体" w:cs="宋体"/>
                <w:sz w:val="21"/>
                <w:szCs w:val="21"/>
                <w:lang w:val="en-US" w:eastAsia="zh-CN"/>
              </w:rPr>
              <w:t>参考图样</w:t>
            </w:r>
          </w:p>
        </w:tc>
        <w:tc>
          <w:tcPr>
            <w:tcW w:w="8250" w:type="dxa"/>
            <w:vAlign w:val="center"/>
          </w:tcPr>
          <w:p>
            <w:pPr>
              <w:numPr>
                <w:ilvl w:val="0"/>
                <w:numId w:val="0"/>
              </w:numPr>
              <w:spacing w:line="260" w:lineRule="exact"/>
              <w:ind w:left="0" w:leftChars="0" w:firstLine="0" w:firstLineChars="0"/>
              <w:jc w:val="left"/>
              <w:rPr>
                <w:rFonts w:hint="eastAsia" w:ascii="宋体" w:hAnsi="宋体" w:eastAsia="宋体" w:cs="宋体"/>
                <w:sz w:val="21"/>
                <w:szCs w:val="21"/>
              </w:rPr>
            </w:pPr>
            <w:r>
              <w:drawing>
                <wp:anchor distT="0" distB="0" distL="0" distR="0" simplePos="0" relativeHeight="251662336" behindDoc="0" locked="0" layoutInCell="1" allowOverlap="1">
                  <wp:simplePos x="0" y="0"/>
                  <wp:positionH relativeFrom="column">
                    <wp:posOffset>-22860</wp:posOffset>
                  </wp:positionH>
                  <wp:positionV relativeFrom="paragraph">
                    <wp:posOffset>54610</wp:posOffset>
                  </wp:positionV>
                  <wp:extent cx="5053965" cy="3222625"/>
                  <wp:effectExtent l="0" t="0" r="13335" b="15875"/>
                  <wp:wrapTopAndBottom/>
                  <wp:docPr id="574859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59846" name="图片 1"/>
                          <pic:cNvPicPr>
                            <a:picLocks noChangeAspect="1" noChangeArrowheads="1"/>
                          </pic:cNvPicPr>
                        </pic:nvPicPr>
                        <pic:blipFill>
                          <a:blip r:embed="rId7">
                            <a:extLst>
                              <a:ext uri="{28A0092B-C50C-407E-A947-70E740481C1C}">
                                <a14:useLocalDpi xmlns:a14="http://schemas.microsoft.com/office/drawing/2010/main" val="0"/>
                              </a:ext>
                            </a:extLst>
                          </a:blip>
                          <a:srcRect l="-340" r="27988"/>
                          <a:stretch>
                            <a:fillRect/>
                          </a:stretch>
                        </pic:blipFill>
                        <pic:spPr>
                          <a:xfrm>
                            <a:off x="0" y="0"/>
                            <a:ext cx="5053965" cy="3222625"/>
                          </a:xfrm>
                          <a:prstGeom prst="rect">
                            <a:avLst/>
                          </a:prstGeom>
                          <a:noFill/>
                          <a:ln>
                            <a:noFill/>
                          </a:ln>
                        </pic:spPr>
                      </pic:pic>
                    </a:graphicData>
                  </a:graphic>
                </wp:anchor>
              </w:drawing>
            </w:r>
          </w:p>
        </w:tc>
      </w:tr>
    </w:tbl>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rPr>
      </w:pPr>
    </w:p>
    <w:p>
      <w:pPr>
        <w:pStyle w:val="78"/>
        <w:numPr>
          <w:ilvl w:val="0"/>
          <w:numId w:val="2"/>
        </w:numPr>
      </w:pPr>
      <w:r>
        <w:rPr>
          <w:rFonts w:hint="eastAsia" w:ascii="Arial" w:hAnsi="Arial" w:eastAsia="宋体" w:cs="Times New Roman"/>
          <w:sz w:val="44"/>
          <w:szCs w:val="24"/>
        </w:rPr>
        <w:t>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8"/>
      </w:pPr>
      <w:bookmarkStart w:id="7" w:name="_Toc752"/>
      <w:bookmarkStart w:id="8" w:name="_Toc6785"/>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武鸣校区图书馆窗帘采购项目</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武鸣校区图书馆窗帘采购项目采购报价表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武鸣校区图书馆窗帘采购项目  </w:t>
      </w:r>
    </w:p>
    <w:p>
      <w:pPr>
        <w:pStyle w:val="2"/>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项目要求(或技术参数需求)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b/>
          <w:bCs/>
          <w:szCs w:val="21"/>
        </w:rPr>
      </w:pPr>
      <w:r>
        <w:rPr>
          <w:rFonts w:hint="eastAsia" w:ascii="宋体" w:hAnsi="宋体"/>
          <w:b/>
          <w:bCs/>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商务、服务响应、偏离情况说明表</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采购项目名称:武鸣校区图书馆窗帘采购项目</w:t>
      </w:r>
    </w:p>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9" w:name="_Toc476258666"/>
            <w:bookmarkStart w:id="10" w:name="_Toc476258667"/>
            <w:r>
              <w:rPr>
                <w:rFonts w:hint="eastAsia"/>
                <w:color w:val="auto"/>
              </w:rPr>
              <w:t>商务部分</w:t>
            </w:r>
            <w:bookmarkEnd w:id="9"/>
            <w:r>
              <w:rPr>
                <w:rFonts w:hint="eastAsia"/>
                <w:color w:val="auto"/>
              </w:rPr>
              <w:t>（商务要求）</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68"/>
            <w:r>
              <w:rPr>
                <w:rFonts w:hint="eastAsia"/>
                <w:color w:val="auto"/>
              </w:rPr>
              <w:t>1</w:t>
            </w:r>
            <w:bookmarkEnd w:id="11"/>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2" w:name="_Toc476258669"/>
            <w:r>
              <w:rPr>
                <w:rFonts w:hint="eastAsia"/>
                <w:color w:val="auto"/>
              </w:rPr>
              <w:t>2</w:t>
            </w:r>
            <w:bookmarkEnd w:id="12"/>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3" w:name="_Toc476258670"/>
            <w:r>
              <w:rPr>
                <w:rFonts w:hint="eastAsia"/>
                <w:color w:val="auto"/>
              </w:rPr>
              <w:t>3</w:t>
            </w:r>
            <w:bookmarkEnd w:id="13"/>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4" w:name="_Toc476258671"/>
            <w:r>
              <w:rPr>
                <w:rFonts w:hint="eastAsia"/>
                <w:color w:val="auto"/>
              </w:rPr>
              <w:t>…</w:t>
            </w:r>
            <w:bookmarkEnd w:id="14"/>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1"/>
        <w:spacing w:line="400" w:lineRule="exact"/>
        <w:rPr>
          <w:rFonts w:hAnsi="宋体"/>
          <w:b/>
          <w:color w:val="auto"/>
        </w:rPr>
      </w:pPr>
      <w:r>
        <w:rPr>
          <w:rFonts w:hint="eastAsia" w:hAnsi="宋体"/>
          <w:b/>
          <w:color w:val="auto"/>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color w:val="auto"/>
        </w:rPr>
      </w:pPr>
    </w:p>
    <w:p>
      <w:pPr>
        <w:pStyle w:val="11"/>
        <w:spacing w:line="500" w:lineRule="exact"/>
        <w:ind w:firstLine="4200" w:firstLineChars="2000"/>
        <w:rPr>
          <w:rFonts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 xml:space="preserve">日期：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年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月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日 </w:t>
      </w:r>
    </w:p>
    <w:p>
      <w:pPr>
        <w:pStyle w:val="2"/>
        <w:rPr>
          <w:rFonts w:hint="eastAsia" w:asciiTheme="majorEastAsia" w:hAnsiTheme="majorEastAsia" w:eastAsiaTheme="majorEastAsia"/>
          <w:bCs/>
          <w:color w:val="auto"/>
          <w:szCs w:val="21"/>
        </w:rPr>
      </w:pPr>
    </w:p>
    <w:p>
      <w:pPr>
        <w:pStyle w:val="2"/>
        <w:rPr>
          <w:rFonts w:hint="eastAsia" w:asciiTheme="majorEastAsia" w:hAnsiTheme="majorEastAsia" w:eastAsiaTheme="majorEastAsia"/>
          <w:bCs/>
          <w:color w:val="auto"/>
          <w:szCs w:val="21"/>
        </w:rPr>
      </w:pPr>
    </w:p>
    <w:p>
      <w:pPr>
        <w:pStyle w:val="11"/>
        <w:numPr>
          <w:ilvl w:val="-1"/>
          <w:numId w:val="0"/>
        </w:numPr>
        <w:spacing w:line="440" w:lineRule="exact"/>
        <w:jc w:val="both"/>
        <w:rPr>
          <w:rFonts w:hint="eastAsia" w:ascii="宋体" w:hAnsi="宋体" w:cs="宋体"/>
          <w:b/>
          <w:bCs w:val="0"/>
          <w:sz w:val="32"/>
          <w:szCs w:val="32"/>
        </w:rPr>
      </w:pPr>
      <w:r>
        <w:rPr>
          <w:rFonts w:hint="eastAsia" w:hAnsi="宋体" w:cs="宋体"/>
          <w:b/>
          <w:bCs w:val="0"/>
          <w:sz w:val="32"/>
          <w:szCs w:val="32"/>
          <w:lang w:val="en-US" w:eastAsia="zh-CN"/>
        </w:rPr>
        <w:t>3、</w:t>
      </w:r>
      <w:r>
        <w:rPr>
          <w:rFonts w:hint="eastAsia" w:ascii="宋体" w:hAnsi="宋体" w:cs="宋体"/>
          <w:b/>
          <w:bCs w:val="0"/>
          <w:sz w:val="32"/>
          <w:szCs w:val="32"/>
        </w:rPr>
        <w:t>法定代表人身份证正、反面复印件</w:t>
      </w:r>
    </w:p>
    <w:p>
      <w:pPr>
        <w:pStyle w:val="11"/>
        <w:numPr>
          <w:ilvl w:val="-1"/>
          <w:numId w:val="0"/>
        </w:numPr>
        <w:spacing w:line="440" w:lineRule="exact"/>
        <w:jc w:val="both"/>
        <w:rPr>
          <w:rFonts w:hint="eastAsia" w:ascii="宋体" w:hAnsi="宋体" w:eastAsia="宋体" w:cs="宋体"/>
          <w:b/>
          <w:bCs w:val="0"/>
          <w:sz w:val="32"/>
          <w:szCs w:val="32"/>
        </w:rPr>
      </w:pPr>
    </w:p>
    <w:p>
      <w:pPr>
        <w:pStyle w:val="11"/>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1"/>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1"/>
        <w:spacing w:line="460" w:lineRule="exact"/>
        <w:ind w:firstLine="539" w:firstLineChars="257"/>
        <w:rPr>
          <w:rFonts w:ascii="仿宋" w:hAnsi="仿宋" w:eastAsia="仿宋" w:cs="仿宋"/>
          <w:color w:val="auto"/>
        </w:rPr>
      </w:pP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1"/>
        <w:spacing w:line="460" w:lineRule="exact"/>
        <w:ind w:firstLine="539" w:firstLineChars="257"/>
        <w:rPr>
          <w:rFonts w:ascii="仿宋" w:hAnsi="仿宋" w:eastAsia="仿宋" w:cs="仿宋"/>
          <w:color w:val="auto"/>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tc>
      </w:tr>
    </w:tbl>
    <w:p>
      <w:pPr>
        <w:pStyle w:val="11"/>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1"/>
        <w:spacing w:line="460" w:lineRule="exact"/>
        <w:ind w:firstLine="539" w:firstLineChars="257"/>
        <w:rPr>
          <w:rFonts w:ascii="仿宋" w:hAnsi="仿宋" w:eastAsia="仿宋" w:cs="仿宋"/>
          <w:color w:val="auto"/>
        </w:rPr>
      </w:pPr>
    </w:p>
    <w:p>
      <w:pPr>
        <w:pStyle w:val="11"/>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1"/>
        <w:spacing w:line="460" w:lineRule="exact"/>
        <w:rPr>
          <w:color w:val="auto"/>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宋体" w:hAnsi="宋体" w:eastAsia="宋体" w:cs="宋体"/>
          <w:b/>
          <w:bCs w:val="0"/>
          <w:sz w:val="32"/>
          <w:szCs w:val="32"/>
        </w:rPr>
      </w:pPr>
      <w:r>
        <w:rPr>
          <w:rFonts w:hint="eastAsia" w:ascii="宋体" w:hAnsi="宋体" w:cs="宋体"/>
          <w:b/>
          <w:bCs w:val="0"/>
          <w:sz w:val="32"/>
          <w:szCs w:val="32"/>
        </w:rPr>
        <w:t>4</w:t>
      </w:r>
      <w:r>
        <w:rPr>
          <w:rFonts w:hint="eastAsia" w:ascii="宋体" w:hAnsi="宋体" w:cs="宋体"/>
          <w:b/>
          <w:bCs w:val="0"/>
          <w:sz w:val="32"/>
          <w:szCs w:val="32"/>
          <w:lang w:eastAsia="zh-CN"/>
        </w:rPr>
        <w:t>、</w:t>
      </w:r>
      <w:r>
        <w:rPr>
          <w:rFonts w:hint="eastAsia" w:ascii="宋体" w:hAnsi="宋体" w:cs="宋体"/>
          <w:b/>
          <w:bCs w:val="0"/>
          <w:sz w:val="32"/>
          <w:szCs w:val="32"/>
        </w:rPr>
        <w:t>法定代表人授权委托书原件和委托代理人身份证正、反面复印件</w:t>
      </w: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hint="eastAsia" w:ascii="宋体" w:hAnsi="宋体" w:cs="宋体"/>
          <w:b/>
          <w:bCs/>
          <w:sz w:val="32"/>
          <w:szCs w:val="32"/>
        </w:rPr>
      </w:pPr>
      <w:r>
        <w:rPr>
          <w:rFonts w:hint="eastAsia" w:ascii="宋体" w:hAnsi="宋体" w:cs="宋体"/>
          <w:b/>
          <w:bCs w:val="0"/>
          <w:sz w:val="32"/>
          <w:szCs w:val="32"/>
        </w:rPr>
        <w:t>5</w:t>
      </w:r>
      <w:r>
        <w:rPr>
          <w:rFonts w:hint="eastAsia" w:ascii="宋体" w:hAnsi="宋体" w:cs="宋体"/>
          <w:b/>
          <w:bCs w:val="0"/>
          <w:sz w:val="32"/>
          <w:szCs w:val="32"/>
          <w:lang w:eastAsia="zh-CN"/>
        </w:rPr>
        <w:t>、</w:t>
      </w:r>
      <w:r>
        <w:rPr>
          <w:rFonts w:hint="eastAsia" w:ascii="宋体" w:hAnsi="宋体" w:cs="宋体"/>
          <w:b/>
          <w:bCs w:val="0"/>
          <w:sz w:val="32"/>
          <w:szCs w:val="32"/>
        </w:rPr>
        <w:t>有效的主体资格证明文件复印件</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rPr>
          <w:rFonts w:ascii="宋体" w:hAnsi="宋体" w:cs="宋体"/>
          <w:sz w:val="24"/>
        </w:rPr>
      </w:pPr>
      <w:r>
        <w:rPr>
          <w:rFonts w:hint="eastAsia" w:ascii="宋体" w:hAnsi="宋体" w:cs="宋体"/>
          <w:sz w:val="24"/>
        </w:rPr>
        <w:t>②本项目的特定资格要求:[如有要求，必须提供]</w:t>
      </w:r>
    </w:p>
    <w:p>
      <w:pPr>
        <w:jc w:val="left"/>
      </w:pPr>
      <w:r>
        <w:rPr>
          <w:rFonts w:ascii="黑体" w:hAnsi="黑体" w:eastAsia="黑体" w:cs="方正小标宋简体"/>
          <w:sz w:val="32"/>
          <w:szCs w:val="44"/>
        </w:rPr>
        <w:br w:type="page"/>
      </w:r>
      <w:r>
        <w:rPr>
          <w:rFonts w:hint="eastAsia" w:ascii="宋体" w:hAnsi="宋体" w:cs="宋体"/>
          <w:b/>
          <w:bCs w:val="0"/>
          <w:sz w:val="32"/>
          <w:szCs w:val="32"/>
        </w:rPr>
        <w:t>6</w:t>
      </w:r>
      <w:r>
        <w:rPr>
          <w:rFonts w:hint="eastAsia" w:ascii="宋体" w:hAnsi="宋体" w:cs="宋体"/>
          <w:b/>
          <w:bCs w:val="0"/>
          <w:sz w:val="32"/>
          <w:szCs w:val="32"/>
          <w:lang w:eastAsia="zh-CN"/>
        </w:rPr>
        <w:t>、</w:t>
      </w:r>
      <w:r>
        <w:rPr>
          <w:rFonts w:hint="eastAsia" w:ascii="宋体" w:hAnsi="宋体" w:cs="宋体"/>
          <w:b/>
          <w:bCs w:val="0"/>
          <w:sz w:val="32"/>
          <w:szCs w:val="32"/>
        </w:rPr>
        <w:t>供应商信用证明材料：</w:t>
      </w:r>
    </w:p>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供应商信用证明材料</w:t>
      </w:r>
    </w:p>
    <w:p>
      <w:pPr>
        <w:pStyle w:val="80"/>
        <w:numPr>
          <w:ilvl w:val="0"/>
          <w:numId w:val="4"/>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参加采购活动前三年内在经营活动中没有重大违法记录和不良信用记录的书面声明[格式自拟，必须提供]</w:t>
      </w:r>
    </w:p>
    <w:p>
      <w:pPr>
        <w:pStyle w:val="80"/>
        <w:numPr>
          <w:ilvl w:val="0"/>
          <w:numId w:val="4"/>
        </w:numPr>
        <w:rPr>
          <w:rFonts w:ascii="宋体" w:hAnsi="宋体" w:cs="宋体"/>
          <w:bCs/>
          <w:sz w:val="24"/>
        </w:rPr>
      </w:pPr>
      <w:r>
        <w:rPr>
          <w:rFonts w:hint="eastAsia" w:ascii="宋体" w:hAnsi="宋体" w:cs="宋体"/>
          <w:bCs/>
          <w:sz w:val="24"/>
        </w:rPr>
        <w:t>信用中国网站截图[必须提供]</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3.中国政府采购网截图[必须提供]</w:t>
      </w:r>
    </w:p>
    <w:p>
      <w:pPr>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pStyle w:val="78"/>
      </w:pPr>
      <w:bookmarkStart w:id="15" w:name="_Toc21237"/>
      <w:bookmarkStart w:id="16" w:name="_Toc11337"/>
      <w:bookmarkStart w:id="17" w:name="_Toc42077370"/>
      <w:r>
        <w:rPr>
          <w:rFonts w:hint="eastAsia"/>
        </w:rPr>
        <w:t>第五章  合同主要条款</w:t>
      </w:r>
      <w:bookmarkEnd w:id="15"/>
      <w:bookmarkEnd w:id="16"/>
      <w:bookmarkEnd w:id="17"/>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8" w:name="_Toc27487"/>
      <w:r>
        <w:rPr>
          <w:rFonts w:hint="eastAsia" w:ascii="宋体" w:hAnsi="宋体" w:cs="宋体"/>
          <w:sz w:val="40"/>
        </w:rPr>
        <w:t>武鸣校区图书馆窗帘采购项目</w:t>
      </w:r>
      <w:bookmarkEnd w:id="18"/>
      <w:bookmarkStart w:id="19" w:name="_Toc2536"/>
      <w:r>
        <w:rPr>
          <w:rFonts w:hint="eastAsia" w:ascii="宋体" w:hAnsi="宋体" w:cs="宋体"/>
          <w:sz w:val="40"/>
        </w:rPr>
        <w:t>采购合同</w:t>
      </w:r>
      <w:bookmarkEnd w:id="19"/>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2"/>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3"/>
        <w:numPr>
          <w:ilvl w:val="0"/>
          <w:numId w:val="5"/>
        </w:numPr>
        <w:snapToGrid w:val="0"/>
        <w:spacing w:line="360" w:lineRule="auto"/>
        <w:ind w:firstLineChars="0"/>
        <w:outlineLvl w:val="0"/>
        <w:rPr>
          <w:rFonts w:ascii="宋体" w:hAnsi="宋体" w:cs="宋体"/>
          <w:b/>
          <w:sz w:val="28"/>
          <w:szCs w:val="28"/>
        </w:rPr>
      </w:pPr>
      <w:bookmarkStart w:id="20" w:name="_Toc4530"/>
      <w:bookmarkStart w:id="21" w:name="_Toc1711"/>
      <w:r>
        <w:rPr>
          <w:rFonts w:hint="eastAsia" w:ascii="宋体" w:hAnsi="宋体" w:cs="宋体"/>
          <w:b/>
          <w:sz w:val="28"/>
          <w:szCs w:val="28"/>
        </w:rPr>
        <w:t>合同标的</w:t>
      </w:r>
      <w:bookmarkEnd w:id="20"/>
      <w:bookmarkEnd w:id="21"/>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20"/>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56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 xml:space="preserve">人民币合计金额（大写）：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22" w:name="_Toc1212"/>
      <w:bookmarkStart w:id="23" w:name="_Toc26828"/>
      <w:r>
        <w:rPr>
          <w:rFonts w:hint="eastAsia" w:ascii="宋体" w:hAnsi="宋体" w:cs="宋体"/>
          <w:b/>
          <w:sz w:val="28"/>
          <w:szCs w:val="28"/>
        </w:rPr>
        <w:t>二、质量保证</w:t>
      </w:r>
      <w:bookmarkEnd w:id="22"/>
      <w:bookmarkEnd w:id="2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24" w:name="_Toc5878"/>
      <w:bookmarkStart w:id="25" w:name="_Toc7688"/>
      <w:r>
        <w:rPr>
          <w:rFonts w:hint="eastAsia" w:ascii="宋体" w:hAnsi="宋体" w:cs="宋体"/>
          <w:b/>
          <w:sz w:val="28"/>
          <w:szCs w:val="28"/>
        </w:rPr>
        <w:t>三、权利保证</w:t>
      </w:r>
      <w:bookmarkEnd w:id="24"/>
      <w:bookmarkEnd w:id="25"/>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26" w:name="_Toc21924"/>
      <w:bookmarkStart w:id="27" w:name="_Toc14938"/>
      <w:r>
        <w:rPr>
          <w:rFonts w:hint="eastAsia" w:ascii="宋体" w:hAnsi="宋体" w:cs="宋体"/>
          <w:b/>
          <w:sz w:val="28"/>
          <w:szCs w:val="28"/>
        </w:rPr>
        <w:t>四、交付和验收</w:t>
      </w:r>
      <w:bookmarkEnd w:id="26"/>
      <w:bookmarkEnd w:id="27"/>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1、交付时间：合同签订后等候通知，接到安装通知后25日内供货、安装调试完毕并交付使用。。</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2、交付地点：采购人指定地点。(南宁市武鸣区城厢镇红岭大道588号广西工商职业技术学院图书馆)。</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28" w:name="_Toc10763"/>
      <w:bookmarkStart w:id="29" w:name="_Toc11892"/>
      <w:r>
        <w:rPr>
          <w:rFonts w:hint="eastAsia" w:ascii="宋体" w:hAnsi="宋体" w:cs="宋体"/>
          <w:b/>
          <w:sz w:val="28"/>
          <w:szCs w:val="28"/>
        </w:rPr>
        <w:t>五、付款方式</w:t>
      </w:r>
      <w:bookmarkEnd w:id="28"/>
      <w:bookmarkEnd w:id="29"/>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lang w:val="en-US" w:eastAsia="zh-CN"/>
        </w:rPr>
        <w:t>本项目无预付款，乙方供货完毕并完成全部货物安装调试后，由甲方组织验收，验收合格后，乙方开具相应发票给甲方，甲方收到发票等全部合格付款材料后支付全部合同款给乙方</w:t>
      </w:r>
      <w:r>
        <w:rPr>
          <w:rFonts w:hint="eastAsia" w:ascii="宋体" w:hAnsi="宋体" w:cs="宋体"/>
          <w:color w:val="FF0000"/>
          <w:sz w:val="28"/>
          <w:szCs w:val="28"/>
          <w:lang w:eastAsia="zh-CN"/>
        </w:rPr>
        <w:t>。</w:t>
      </w:r>
    </w:p>
    <w:p>
      <w:pPr>
        <w:spacing w:line="360" w:lineRule="auto"/>
        <w:ind w:firstLine="562" w:firstLineChars="200"/>
        <w:rPr>
          <w:rFonts w:ascii="宋体" w:hAnsi="宋体" w:cs="宋体"/>
          <w:b/>
          <w:sz w:val="28"/>
          <w:szCs w:val="28"/>
        </w:rPr>
      </w:pPr>
      <w:bookmarkStart w:id="30" w:name="_Toc30641"/>
      <w:bookmarkStart w:id="31" w:name="_Toc12769"/>
      <w:r>
        <w:rPr>
          <w:rFonts w:hint="eastAsia" w:ascii="宋体" w:hAnsi="宋体" w:cs="宋体"/>
          <w:b/>
          <w:sz w:val="28"/>
          <w:szCs w:val="28"/>
        </w:rPr>
        <w:t>六、税费</w:t>
      </w:r>
      <w:bookmarkEnd w:id="30"/>
      <w:bookmarkEnd w:id="31"/>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32" w:name="_Toc31131"/>
      <w:bookmarkStart w:id="33" w:name="_Toc6044"/>
      <w:r>
        <w:rPr>
          <w:rFonts w:hint="eastAsia" w:ascii="宋体" w:hAnsi="宋体" w:cs="宋体"/>
          <w:b/>
          <w:sz w:val="28"/>
          <w:szCs w:val="28"/>
        </w:rPr>
        <w:t>七、售后服务</w:t>
      </w:r>
      <w:bookmarkEnd w:id="32"/>
      <w:bookmarkEnd w:id="3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w:t>
      </w:r>
      <w:r>
        <w:rPr>
          <w:rFonts w:hint="eastAsia" w:ascii="宋体" w:hAnsi="宋体" w:cs="宋体"/>
          <w:kern w:val="0"/>
          <w:sz w:val="28"/>
          <w:szCs w:val="28"/>
          <w:lang w:eastAsia="zh-CN"/>
        </w:rPr>
        <w:t>、</w:t>
      </w:r>
      <w:r>
        <w:rPr>
          <w:rFonts w:hint="eastAsia" w:ascii="宋体" w:hAnsi="宋体" w:cs="宋体"/>
          <w:kern w:val="0"/>
          <w:sz w:val="28"/>
          <w:szCs w:val="28"/>
        </w:rPr>
        <w:t>本合同要求</w:t>
      </w:r>
      <w:r>
        <w:rPr>
          <w:rFonts w:hint="eastAsia" w:ascii="宋体" w:hAnsi="宋体" w:cs="宋体"/>
          <w:kern w:val="0"/>
          <w:sz w:val="28"/>
          <w:szCs w:val="28"/>
          <w:lang w:val="en-US" w:eastAsia="zh-CN"/>
        </w:rPr>
        <w:t>及响应时的承诺</w:t>
      </w:r>
      <w:r>
        <w:rPr>
          <w:rFonts w:hint="eastAsia" w:ascii="宋体" w:hAnsi="宋体" w:cs="宋体"/>
          <w:kern w:val="0"/>
          <w:sz w:val="28"/>
          <w:szCs w:val="28"/>
        </w:rPr>
        <w:t>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34" w:name="_Toc10454"/>
      <w:bookmarkStart w:id="35" w:name="_Toc4345"/>
      <w:r>
        <w:rPr>
          <w:rFonts w:hint="eastAsia" w:ascii="宋体" w:hAnsi="宋体" w:cs="宋体"/>
          <w:b/>
          <w:sz w:val="28"/>
          <w:szCs w:val="28"/>
        </w:rPr>
        <w:t>八、违约责任</w:t>
      </w:r>
      <w:bookmarkEnd w:id="34"/>
      <w:bookmarkEnd w:id="35"/>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hint="eastAsia"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pStyle w:val="2"/>
        <w:snapToGrid w:val="0"/>
        <w:spacing w:line="360" w:lineRule="auto"/>
        <w:ind w:firstLine="560" w:firstLineChars="200"/>
        <w:outlineLvl w:val="0"/>
        <w:rPr>
          <w:rFonts w:hint="eastAsia" w:ascii="宋体" w:hAnsi="宋体" w:cs="宋体"/>
          <w:b/>
          <w:sz w:val="28"/>
          <w:szCs w:val="28"/>
        </w:rPr>
      </w:pPr>
      <w:r>
        <w:rPr>
          <w:rFonts w:hint="eastAsia" w:ascii="宋体" w:hAnsi="宋体" w:cs="宋体"/>
          <w:color w:val="FF0000"/>
          <w:kern w:val="0"/>
          <w:sz w:val="28"/>
          <w:szCs w:val="28"/>
          <w:lang w:val="en-US" w:eastAsia="zh-CN"/>
        </w:rPr>
        <w:t>4、当乙方违约，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公证费、鉴定费等。</w:t>
      </w:r>
      <w:bookmarkStart w:id="36" w:name="_Toc6776"/>
      <w:bookmarkStart w:id="37" w:name="_Toc13977"/>
    </w:p>
    <w:p>
      <w:pPr>
        <w:pStyle w:val="2"/>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九、不可抗力事件处理</w:t>
      </w:r>
      <w:bookmarkEnd w:id="36"/>
      <w:bookmarkEnd w:id="37"/>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2"/>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38" w:name="_Toc23137"/>
      <w:bookmarkStart w:id="39" w:name="_Toc28397"/>
      <w:r>
        <w:rPr>
          <w:rFonts w:hint="eastAsia"/>
          <w:b/>
          <w:sz w:val="28"/>
          <w:szCs w:val="28"/>
        </w:rPr>
        <w:t>十</w:t>
      </w:r>
      <w:r>
        <w:rPr>
          <w:rFonts w:hint="eastAsia"/>
          <w:b/>
          <w:kern w:val="2"/>
          <w:sz w:val="28"/>
          <w:szCs w:val="28"/>
        </w:rPr>
        <w:t>、争议解决方式</w:t>
      </w:r>
      <w:bookmarkEnd w:id="38"/>
      <w:bookmarkEnd w:id="39"/>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40" w:name="_Toc28488"/>
      <w:bookmarkStart w:id="41" w:name="_Toc25576"/>
      <w:r>
        <w:rPr>
          <w:rFonts w:hint="eastAsia" w:ascii="宋体" w:hAnsi="宋体" w:cs="宋体"/>
          <w:b/>
          <w:sz w:val="28"/>
          <w:szCs w:val="28"/>
        </w:rPr>
        <w:t>十一、合同生效及其他</w:t>
      </w:r>
      <w:bookmarkEnd w:id="40"/>
      <w:bookmarkEnd w:id="41"/>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w:t>
      </w:r>
      <w:r>
        <w:rPr>
          <w:rFonts w:hint="eastAsia" w:ascii="宋体" w:hAnsi="宋体" w:cs="宋体"/>
          <w:color w:val="FF0000"/>
          <w:kern w:val="0"/>
          <w:sz w:val="28"/>
          <w:szCs w:val="28"/>
        </w:rPr>
        <w:t>本合同一式</w:t>
      </w:r>
      <w:r>
        <w:rPr>
          <w:rFonts w:hint="eastAsia" w:ascii="宋体" w:hAnsi="宋体" w:cs="宋体"/>
          <w:color w:val="FF0000"/>
          <w:kern w:val="0"/>
          <w:sz w:val="28"/>
          <w:szCs w:val="28"/>
          <w:u w:val="single"/>
          <w:lang w:val="en-US" w:eastAsia="zh-CN"/>
        </w:rPr>
        <w:t>柒</w:t>
      </w:r>
      <w:r>
        <w:rPr>
          <w:rFonts w:hint="eastAsia" w:ascii="宋体" w:hAnsi="宋体" w:cs="宋体"/>
          <w:color w:val="FF0000"/>
          <w:kern w:val="0"/>
          <w:sz w:val="28"/>
          <w:szCs w:val="28"/>
        </w:rPr>
        <w:t>份，甲方</w:t>
      </w:r>
      <w:r>
        <w:rPr>
          <w:rFonts w:hint="eastAsia" w:ascii="宋体" w:hAnsi="宋体" w:cs="宋体"/>
          <w:color w:val="FF0000"/>
          <w:kern w:val="0"/>
          <w:sz w:val="28"/>
          <w:szCs w:val="28"/>
          <w:u w:val="single"/>
          <w:lang w:val="en-US" w:eastAsia="zh-CN"/>
        </w:rPr>
        <w:t>伍</w:t>
      </w:r>
      <w:r>
        <w:rPr>
          <w:rFonts w:hint="eastAsia" w:ascii="宋体" w:hAnsi="宋体" w:cs="宋体"/>
          <w:color w:val="FF0000"/>
          <w:kern w:val="0"/>
          <w:sz w:val="28"/>
          <w:szCs w:val="28"/>
        </w:rPr>
        <w:t>份，乙方</w:t>
      </w:r>
      <w:r>
        <w:rPr>
          <w:rFonts w:hint="eastAsia" w:ascii="宋体" w:hAnsi="宋体" w:cs="宋体"/>
          <w:color w:val="FF0000"/>
          <w:kern w:val="0"/>
          <w:sz w:val="28"/>
          <w:szCs w:val="28"/>
          <w:u w:val="single"/>
        </w:rPr>
        <w:t>贰</w:t>
      </w:r>
      <w:r>
        <w:rPr>
          <w:rFonts w:hint="eastAsia" w:ascii="宋体" w:hAnsi="宋体" w:cs="宋体"/>
          <w:color w:val="FF0000"/>
          <w:kern w:val="0"/>
          <w:sz w:val="28"/>
          <w:szCs w:val="28"/>
        </w:rPr>
        <w:t>份</w:t>
      </w:r>
      <w:r>
        <w:rPr>
          <w:rFonts w:hint="eastAsia" w:ascii="宋体" w:hAnsi="宋体" w:cs="宋体"/>
          <w:kern w:val="0"/>
          <w:sz w:val="28"/>
          <w:szCs w:val="28"/>
        </w:rPr>
        <w:t>，其他未尽事宜双方可协商签订补充协议，与本协议具有同等法律效力。</w:t>
      </w:r>
    </w:p>
    <w:p>
      <w:pPr>
        <w:pStyle w:val="72"/>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308998F"/>
    <w:multiLevelType w:val="singleLevel"/>
    <w:tmpl w:val="0308998F"/>
    <w:lvl w:ilvl="0" w:tentative="0">
      <w:start w:val="2"/>
      <w:numFmt w:val="chineseCounting"/>
      <w:suff w:val="space"/>
      <w:lvlText w:val="第%1章"/>
      <w:lvlJc w:val="left"/>
      <w:rPr>
        <w:rFonts w:hint="eastAsia"/>
      </w:rPr>
    </w:lvl>
  </w:abstractNum>
  <w:abstractNum w:abstractNumId="3">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25B56C03"/>
    <w:multiLevelType w:val="singleLevel"/>
    <w:tmpl w:val="25B56C03"/>
    <w:lvl w:ilvl="0" w:tentative="0">
      <w:start w:val="2"/>
      <w:numFmt w:val="decimal"/>
      <w:suff w:val="nothing"/>
      <w:lvlText w:val="%1、"/>
      <w:lvlJc w:val="left"/>
      <w:pPr>
        <w:ind w:left="420" w:firstLine="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WUwOWY5YTcyODc5M2YwMDRlODU5MTc3MWE2ZWE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A3BB4"/>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191D"/>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50B3"/>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25C20"/>
    <w:rsid w:val="01A83ED2"/>
    <w:rsid w:val="01B013E2"/>
    <w:rsid w:val="01C07835"/>
    <w:rsid w:val="01C65B5B"/>
    <w:rsid w:val="01D229A0"/>
    <w:rsid w:val="01FD7518"/>
    <w:rsid w:val="0209165F"/>
    <w:rsid w:val="020F7E59"/>
    <w:rsid w:val="02384EBF"/>
    <w:rsid w:val="023E3A26"/>
    <w:rsid w:val="024328BC"/>
    <w:rsid w:val="0244421C"/>
    <w:rsid w:val="025859D6"/>
    <w:rsid w:val="026C41A8"/>
    <w:rsid w:val="026F1F0F"/>
    <w:rsid w:val="02752031"/>
    <w:rsid w:val="02801EB2"/>
    <w:rsid w:val="0294451A"/>
    <w:rsid w:val="029B360C"/>
    <w:rsid w:val="02D07932"/>
    <w:rsid w:val="030B4EAF"/>
    <w:rsid w:val="032D09F1"/>
    <w:rsid w:val="032D5AFA"/>
    <w:rsid w:val="0342159B"/>
    <w:rsid w:val="036E7694"/>
    <w:rsid w:val="037215BC"/>
    <w:rsid w:val="03826F8F"/>
    <w:rsid w:val="0384738B"/>
    <w:rsid w:val="038A5523"/>
    <w:rsid w:val="039D0883"/>
    <w:rsid w:val="03A61D1B"/>
    <w:rsid w:val="03E2412E"/>
    <w:rsid w:val="03FD234C"/>
    <w:rsid w:val="041D51C5"/>
    <w:rsid w:val="043374BF"/>
    <w:rsid w:val="04443A04"/>
    <w:rsid w:val="04754D3C"/>
    <w:rsid w:val="047D1B6E"/>
    <w:rsid w:val="047E26FF"/>
    <w:rsid w:val="047F3696"/>
    <w:rsid w:val="0487740E"/>
    <w:rsid w:val="04BF260B"/>
    <w:rsid w:val="04D51F7C"/>
    <w:rsid w:val="04DB6A92"/>
    <w:rsid w:val="04E50990"/>
    <w:rsid w:val="04E7074F"/>
    <w:rsid w:val="05045102"/>
    <w:rsid w:val="050C196F"/>
    <w:rsid w:val="05265363"/>
    <w:rsid w:val="054118B0"/>
    <w:rsid w:val="054311BD"/>
    <w:rsid w:val="05784243"/>
    <w:rsid w:val="058D2FF6"/>
    <w:rsid w:val="05B3220D"/>
    <w:rsid w:val="05B67FE0"/>
    <w:rsid w:val="05C9176A"/>
    <w:rsid w:val="05C951DE"/>
    <w:rsid w:val="05DD2AA7"/>
    <w:rsid w:val="05E205FF"/>
    <w:rsid w:val="05F27842"/>
    <w:rsid w:val="065242F2"/>
    <w:rsid w:val="06B12672"/>
    <w:rsid w:val="06B22CA8"/>
    <w:rsid w:val="06B803CE"/>
    <w:rsid w:val="06EE6EE7"/>
    <w:rsid w:val="07165941"/>
    <w:rsid w:val="07180D0A"/>
    <w:rsid w:val="07521D7C"/>
    <w:rsid w:val="076275B6"/>
    <w:rsid w:val="0799273F"/>
    <w:rsid w:val="07C56CDC"/>
    <w:rsid w:val="07E80D68"/>
    <w:rsid w:val="07EA71B6"/>
    <w:rsid w:val="07F273BF"/>
    <w:rsid w:val="07FB0AAC"/>
    <w:rsid w:val="080124F9"/>
    <w:rsid w:val="080D5BA2"/>
    <w:rsid w:val="08166A9F"/>
    <w:rsid w:val="081E7439"/>
    <w:rsid w:val="08523605"/>
    <w:rsid w:val="08553CC1"/>
    <w:rsid w:val="086047A4"/>
    <w:rsid w:val="08657B9D"/>
    <w:rsid w:val="086858FC"/>
    <w:rsid w:val="086D4856"/>
    <w:rsid w:val="086D7D89"/>
    <w:rsid w:val="08AB4133"/>
    <w:rsid w:val="08B1384D"/>
    <w:rsid w:val="08B168BC"/>
    <w:rsid w:val="08B611B1"/>
    <w:rsid w:val="08C57577"/>
    <w:rsid w:val="08E23616"/>
    <w:rsid w:val="08EB3BD1"/>
    <w:rsid w:val="08ED1AF5"/>
    <w:rsid w:val="08F436F8"/>
    <w:rsid w:val="09012D2A"/>
    <w:rsid w:val="09025808"/>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934EC2"/>
    <w:rsid w:val="0A9665DE"/>
    <w:rsid w:val="0AAE0BAF"/>
    <w:rsid w:val="0AC359F2"/>
    <w:rsid w:val="0AC96918"/>
    <w:rsid w:val="0ADB3ADD"/>
    <w:rsid w:val="0ADF3F68"/>
    <w:rsid w:val="0AE74280"/>
    <w:rsid w:val="0AEC2C28"/>
    <w:rsid w:val="0AF93580"/>
    <w:rsid w:val="0B045173"/>
    <w:rsid w:val="0B2314C2"/>
    <w:rsid w:val="0B4A3D6F"/>
    <w:rsid w:val="0B4E2EB9"/>
    <w:rsid w:val="0B516728"/>
    <w:rsid w:val="0B523C72"/>
    <w:rsid w:val="0B6D00AE"/>
    <w:rsid w:val="0B743C4C"/>
    <w:rsid w:val="0BA62140"/>
    <w:rsid w:val="0BD01D61"/>
    <w:rsid w:val="0BEC0A6F"/>
    <w:rsid w:val="0BEF404A"/>
    <w:rsid w:val="0C2774EA"/>
    <w:rsid w:val="0C345B24"/>
    <w:rsid w:val="0C430BE2"/>
    <w:rsid w:val="0C453A64"/>
    <w:rsid w:val="0C457A56"/>
    <w:rsid w:val="0C573AB8"/>
    <w:rsid w:val="0C5E15F7"/>
    <w:rsid w:val="0C641807"/>
    <w:rsid w:val="0C7C791B"/>
    <w:rsid w:val="0C884287"/>
    <w:rsid w:val="0CA10C06"/>
    <w:rsid w:val="0CA372F8"/>
    <w:rsid w:val="0CDB12CD"/>
    <w:rsid w:val="0CEA61CB"/>
    <w:rsid w:val="0CF02B34"/>
    <w:rsid w:val="0D095590"/>
    <w:rsid w:val="0D0B3EFB"/>
    <w:rsid w:val="0D226D48"/>
    <w:rsid w:val="0D4C1C28"/>
    <w:rsid w:val="0D513761"/>
    <w:rsid w:val="0D575266"/>
    <w:rsid w:val="0D683494"/>
    <w:rsid w:val="0D712516"/>
    <w:rsid w:val="0D744A2C"/>
    <w:rsid w:val="0D9B332F"/>
    <w:rsid w:val="0DA022D1"/>
    <w:rsid w:val="0DA86BD1"/>
    <w:rsid w:val="0DC02D9C"/>
    <w:rsid w:val="0DC32B5D"/>
    <w:rsid w:val="0DD036B5"/>
    <w:rsid w:val="0DD666DB"/>
    <w:rsid w:val="0DD902C7"/>
    <w:rsid w:val="0DDC6918"/>
    <w:rsid w:val="0DDD77F7"/>
    <w:rsid w:val="0DE76D09"/>
    <w:rsid w:val="0E194B5B"/>
    <w:rsid w:val="0E2348A5"/>
    <w:rsid w:val="0E2961F3"/>
    <w:rsid w:val="0E5D405B"/>
    <w:rsid w:val="0E611835"/>
    <w:rsid w:val="0E6868F3"/>
    <w:rsid w:val="0E7B5266"/>
    <w:rsid w:val="0E7D00F7"/>
    <w:rsid w:val="0E804A63"/>
    <w:rsid w:val="0E9B04A3"/>
    <w:rsid w:val="0EA2468F"/>
    <w:rsid w:val="0EA32642"/>
    <w:rsid w:val="0EB50B19"/>
    <w:rsid w:val="0EB57742"/>
    <w:rsid w:val="0EB77A3B"/>
    <w:rsid w:val="0ED14A34"/>
    <w:rsid w:val="0EE30C18"/>
    <w:rsid w:val="0EFD2B3E"/>
    <w:rsid w:val="0F0616ED"/>
    <w:rsid w:val="0F0931EF"/>
    <w:rsid w:val="0F1103AB"/>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163674"/>
    <w:rsid w:val="114F7185"/>
    <w:rsid w:val="116300C2"/>
    <w:rsid w:val="116B79C5"/>
    <w:rsid w:val="116F2184"/>
    <w:rsid w:val="117509C9"/>
    <w:rsid w:val="11761097"/>
    <w:rsid w:val="11881C4B"/>
    <w:rsid w:val="118D45A9"/>
    <w:rsid w:val="119A57B7"/>
    <w:rsid w:val="119B3D11"/>
    <w:rsid w:val="11A13E1B"/>
    <w:rsid w:val="11B303CA"/>
    <w:rsid w:val="11B60548"/>
    <w:rsid w:val="11BD444C"/>
    <w:rsid w:val="11BD7887"/>
    <w:rsid w:val="11CF76F1"/>
    <w:rsid w:val="11D35293"/>
    <w:rsid w:val="121A7A77"/>
    <w:rsid w:val="1243768B"/>
    <w:rsid w:val="124674F7"/>
    <w:rsid w:val="124C6071"/>
    <w:rsid w:val="12705E5C"/>
    <w:rsid w:val="129525ED"/>
    <w:rsid w:val="12C43B17"/>
    <w:rsid w:val="130D7930"/>
    <w:rsid w:val="13136D48"/>
    <w:rsid w:val="131A703F"/>
    <w:rsid w:val="134033FC"/>
    <w:rsid w:val="1347563F"/>
    <w:rsid w:val="1351439A"/>
    <w:rsid w:val="135F1037"/>
    <w:rsid w:val="13637E84"/>
    <w:rsid w:val="13752118"/>
    <w:rsid w:val="137F7E91"/>
    <w:rsid w:val="138C5EDA"/>
    <w:rsid w:val="13B53BE7"/>
    <w:rsid w:val="13BB14FD"/>
    <w:rsid w:val="13E14A17"/>
    <w:rsid w:val="13EE0065"/>
    <w:rsid w:val="13F1531B"/>
    <w:rsid w:val="13F730F7"/>
    <w:rsid w:val="14145A57"/>
    <w:rsid w:val="1416041D"/>
    <w:rsid w:val="14166484"/>
    <w:rsid w:val="14211CF1"/>
    <w:rsid w:val="14251208"/>
    <w:rsid w:val="143E6574"/>
    <w:rsid w:val="145457E7"/>
    <w:rsid w:val="146D047B"/>
    <w:rsid w:val="14805991"/>
    <w:rsid w:val="149D46AB"/>
    <w:rsid w:val="14A10B64"/>
    <w:rsid w:val="14A32CBC"/>
    <w:rsid w:val="14AA1B0A"/>
    <w:rsid w:val="14B4583E"/>
    <w:rsid w:val="14BE22F5"/>
    <w:rsid w:val="14E5401B"/>
    <w:rsid w:val="14EF678C"/>
    <w:rsid w:val="14F26472"/>
    <w:rsid w:val="15071C6E"/>
    <w:rsid w:val="150B59AC"/>
    <w:rsid w:val="1517315C"/>
    <w:rsid w:val="152C1C76"/>
    <w:rsid w:val="15572441"/>
    <w:rsid w:val="15855067"/>
    <w:rsid w:val="158D0FAD"/>
    <w:rsid w:val="15A469E5"/>
    <w:rsid w:val="15A57173"/>
    <w:rsid w:val="15C9764D"/>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BA36F8"/>
    <w:rsid w:val="19BF0CC4"/>
    <w:rsid w:val="19CC4C5B"/>
    <w:rsid w:val="19D05EA6"/>
    <w:rsid w:val="19D77BC8"/>
    <w:rsid w:val="19D90E5D"/>
    <w:rsid w:val="19DB33A2"/>
    <w:rsid w:val="19DB50B6"/>
    <w:rsid w:val="19E63C80"/>
    <w:rsid w:val="19F61133"/>
    <w:rsid w:val="19F74450"/>
    <w:rsid w:val="19FB300A"/>
    <w:rsid w:val="1A023225"/>
    <w:rsid w:val="1A071253"/>
    <w:rsid w:val="1A177AD0"/>
    <w:rsid w:val="1A565D14"/>
    <w:rsid w:val="1A78205C"/>
    <w:rsid w:val="1A824ADB"/>
    <w:rsid w:val="1A8C670C"/>
    <w:rsid w:val="1A9D2599"/>
    <w:rsid w:val="1AB83951"/>
    <w:rsid w:val="1AB97F1C"/>
    <w:rsid w:val="1ABE33AB"/>
    <w:rsid w:val="1ADA2341"/>
    <w:rsid w:val="1ADA3845"/>
    <w:rsid w:val="1AE813DB"/>
    <w:rsid w:val="1AF82A59"/>
    <w:rsid w:val="1B0652A4"/>
    <w:rsid w:val="1B0771B3"/>
    <w:rsid w:val="1B3720C0"/>
    <w:rsid w:val="1B466EFC"/>
    <w:rsid w:val="1B6D6D74"/>
    <w:rsid w:val="1B766EAA"/>
    <w:rsid w:val="1BB61A3D"/>
    <w:rsid w:val="1BB8141B"/>
    <w:rsid w:val="1BC437D1"/>
    <w:rsid w:val="1BC45CE2"/>
    <w:rsid w:val="1BCF3718"/>
    <w:rsid w:val="1BD334ED"/>
    <w:rsid w:val="1BEF5128"/>
    <w:rsid w:val="1BF46F2B"/>
    <w:rsid w:val="1BF72B9B"/>
    <w:rsid w:val="1C0B408D"/>
    <w:rsid w:val="1C0E7F0C"/>
    <w:rsid w:val="1C241A6D"/>
    <w:rsid w:val="1C347287"/>
    <w:rsid w:val="1C4106DC"/>
    <w:rsid w:val="1C4E2441"/>
    <w:rsid w:val="1C582910"/>
    <w:rsid w:val="1C655783"/>
    <w:rsid w:val="1C704D0F"/>
    <w:rsid w:val="1C73409A"/>
    <w:rsid w:val="1C7F286A"/>
    <w:rsid w:val="1C874749"/>
    <w:rsid w:val="1C8A167C"/>
    <w:rsid w:val="1C9D6C39"/>
    <w:rsid w:val="1CC837AE"/>
    <w:rsid w:val="1CD540D6"/>
    <w:rsid w:val="1CDA64D0"/>
    <w:rsid w:val="1CE46F69"/>
    <w:rsid w:val="1CEC4045"/>
    <w:rsid w:val="1CFA087B"/>
    <w:rsid w:val="1D0E5483"/>
    <w:rsid w:val="1D270B41"/>
    <w:rsid w:val="1D2F0029"/>
    <w:rsid w:val="1D5A5155"/>
    <w:rsid w:val="1D5F053D"/>
    <w:rsid w:val="1D622486"/>
    <w:rsid w:val="1D6E49A9"/>
    <w:rsid w:val="1D763130"/>
    <w:rsid w:val="1D891C03"/>
    <w:rsid w:val="1D95077C"/>
    <w:rsid w:val="1DA3372A"/>
    <w:rsid w:val="1DC23065"/>
    <w:rsid w:val="1DCA626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677D5A"/>
    <w:rsid w:val="1F6A5AD1"/>
    <w:rsid w:val="1F6E5D40"/>
    <w:rsid w:val="1F6F6294"/>
    <w:rsid w:val="1F7267EA"/>
    <w:rsid w:val="1F843AC4"/>
    <w:rsid w:val="1F844840"/>
    <w:rsid w:val="1F8B28B2"/>
    <w:rsid w:val="1F977D61"/>
    <w:rsid w:val="1FA000A3"/>
    <w:rsid w:val="1FA144C6"/>
    <w:rsid w:val="1FB06598"/>
    <w:rsid w:val="1FBF257C"/>
    <w:rsid w:val="1FC631FE"/>
    <w:rsid w:val="1FD32096"/>
    <w:rsid w:val="1FD8309E"/>
    <w:rsid w:val="1FDB28F8"/>
    <w:rsid w:val="1FF508C0"/>
    <w:rsid w:val="1FFB65A1"/>
    <w:rsid w:val="20066E6E"/>
    <w:rsid w:val="203D2209"/>
    <w:rsid w:val="20687A04"/>
    <w:rsid w:val="207E7F72"/>
    <w:rsid w:val="208F3FDF"/>
    <w:rsid w:val="20C269CC"/>
    <w:rsid w:val="20D705F2"/>
    <w:rsid w:val="20D8742F"/>
    <w:rsid w:val="20DD726C"/>
    <w:rsid w:val="21127C89"/>
    <w:rsid w:val="2119367E"/>
    <w:rsid w:val="211E7673"/>
    <w:rsid w:val="21230A33"/>
    <w:rsid w:val="214C6DE0"/>
    <w:rsid w:val="215662A6"/>
    <w:rsid w:val="21625038"/>
    <w:rsid w:val="21647D85"/>
    <w:rsid w:val="21796AC3"/>
    <w:rsid w:val="218A302D"/>
    <w:rsid w:val="21A85E05"/>
    <w:rsid w:val="21D20ED2"/>
    <w:rsid w:val="221A0297"/>
    <w:rsid w:val="222472D5"/>
    <w:rsid w:val="22326683"/>
    <w:rsid w:val="22330F69"/>
    <w:rsid w:val="223D35E5"/>
    <w:rsid w:val="224271A8"/>
    <w:rsid w:val="226E15B0"/>
    <w:rsid w:val="22752A09"/>
    <w:rsid w:val="227E4C0A"/>
    <w:rsid w:val="22803B19"/>
    <w:rsid w:val="22886D2E"/>
    <w:rsid w:val="228C106A"/>
    <w:rsid w:val="22A51963"/>
    <w:rsid w:val="22B07BFF"/>
    <w:rsid w:val="23117F4B"/>
    <w:rsid w:val="23307EA5"/>
    <w:rsid w:val="233C2DBB"/>
    <w:rsid w:val="23460E2C"/>
    <w:rsid w:val="2348581D"/>
    <w:rsid w:val="234F2C7D"/>
    <w:rsid w:val="2396696D"/>
    <w:rsid w:val="23C2151C"/>
    <w:rsid w:val="23DA7501"/>
    <w:rsid w:val="23DC289A"/>
    <w:rsid w:val="23F326D3"/>
    <w:rsid w:val="23FD207E"/>
    <w:rsid w:val="24027A1B"/>
    <w:rsid w:val="242642E6"/>
    <w:rsid w:val="242C07A0"/>
    <w:rsid w:val="242E55A4"/>
    <w:rsid w:val="243166DF"/>
    <w:rsid w:val="244F0CCB"/>
    <w:rsid w:val="24505C28"/>
    <w:rsid w:val="2458686D"/>
    <w:rsid w:val="246078B9"/>
    <w:rsid w:val="24694363"/>
    <w:rsid w:val="24696C5C"/>
    <w:rsid w:val="247D0351"/>
    <w:rsid w:val="24845AE0"/>
    <w:rsid w:val="249C3DC9"/>
    <w:rsid w:val="24A03BBB"/>
    <w:rsid w:val="24C051E2"/>
    <w:rsid w:val="24C5497A"/>
    <w:rsid w:val="24C62827"/>
    <w:rsid w:val="24D72943"/>
    <w:rsid w:val="24D9794E"/>
    <w:rsid w:val="24FE3C80"/>
    <w:rsid w:val="25005BC3"/>
    <w:rsid w:val="250A70C5"/>
    <w:rsid w:val="251E2E8D"/>
    <w:rsid w:val="25284D4F"/>
    <w:rsid w:val="252F45E6"/>
    <w:rsid w:val="253317A5"/>
    <w:rsid w:val="253E40A9"/>
    <w:rsid w:val="254509BA"/>
    <w:rsid w:val="256244A1"/>
    <w:rsid w:val="25775188"/>
    <w:rsid w:val="2581213E"/>
    <w:rsid w:val="25A401FC"/>
    <w:rsid w:val="25B14C7B"/>
    <w:rsid w:val="25CA4725"/>
    <w:rsid w:val="25CC69BB"/>
    <w:rsid w:val="25D2714C"/>
    <w:rsid w:val="25E5791D"/>
    <w:rsid w:val="25EA0790"/>
    <w:rsid w:val="260367A6"/>
    <w:rsid w:val="2609038F"/>
    <w:rsid w:val="260B4884"/>
    <w:rsid w:val="261E7E15"/>
    <w:rsid w:val="2636396F"/>
    <w:rsid w:val="263F4F14"/>
    <w:rsid w:val="264708D8"/>
    <w:rsid w:val="265E4756"/>
    <w:rsid w:val="265E655E"/>
    <w:rsid w:val="266728D8"/>
    <w:rsid w:val="267508D3"/>
    <w:rsid w:val="26835150"/>
    <w:rsid w:val="268E01B2"/>
    <w:rsid w:val="268E4A48"/>
    <w:rsid w:val="2699131F"/>
    <w:rsid w:val="269D38FF"/>
    <w:rsid w:val="26A7222F"/>
    <w:rsid w:val="26B92F43"/>
    <w:rsid w:val="26D67C21"/>
    <w:rsid w:val="2704151D"/>
    <w:rsid w:val="271042D8"/>
    <w:rsid w:val="272A20B4"/>
    <w:rsid w:val="273130B2"/>
    <w:rsid w:val="2731367A"/>
    <w:rsid w:val="27361AFF"/>
    <w:rsid w:val="27443BE4"/>
    <w:rsid w:val="274A36E2"/>
    <w:rsid w:val="27515CDC"/>
    <w:rsid w:val="2785710E"/>
    <w:rsid w:val="27CA46E5"/>
    <w:rsid w:val="27E5084B"/>
    <w:rsid w:val="28104C43"/>
    <w:rsid w:val="2811259F"/>
    <w:rsid w:val="2836617D"/>
    <w:rsid w:val="28470843"/>
    <w:rsid w:val="285B0D12"/>
    <w:rsid w:val="286D55BC"/>
    <w:rsid w:val="28811F60"/>
    <w:rsid w:val="288540ED"/>
    <w:rsid w:val="28902335"/>
    <w:rsid w:val="28AB7629"/>
    <w:rsid w:val="28C84C21"/>
    <w:rsid w:val="28DA14F4"/>
    <w:rsid w:val="28E45E93"/>
    <w:rsid w:val="28E52440"/>
    <w:rsid w:val="28EA7280"/>
    <w:rsid w:val="28EE4DD8"/>
    <w:rsid w:val="28FB5988"/>
    <w:rsid w:val="29024DC3"/>
    <w:rsid w:val="291335BA"/>
    <w:rsid w:val="2914014F"/>
    <w:rsid w:val="293D4457"/>
    <w:rsid w:val="297E6F6C"/>
    <w:rsid w:val="29955CB7"/>
    <w:rsid w:val="29B236C7"/>
    <w:rsid w:val="29B478B3"/>
    <w:rsid w:val="29CF7C64"/>
    <w:rsid w:val="29EA2EC7"/>
    <w:rsid w:val="2A05313A"/>
    <w:rsid w:val="2A2F3683"/>
    <w:rsid w:val="2A3968B3"/>
    <w:rsid w:val="2A4127C9"/>
    <w:rsid w:val="2A442006"/>
    <w:rsid w:val="2AA351A8"/>
    <w:rsid w:val="2AA9697B"/>
    <w:rsid w:val="2AAF5E87"/>
    <w:rsid w:val="2ABE03DD"/>
    <w:rsid w:val="2ACE4F3F"/>
    <w:rsid w:val="2AD80B1B"/>
    <w:rsid w:val="2AE7065D"/>
    <w:rsid w:val="2AEC0D32"/>
    <w:rsid w:val="2B014CC2"/>
    <w:rsid w:val="2B0837C7"/>
    <w:rsid w:val="2B0B0B1C"/>
    <w:rsid w:val="2B2E239C"/>
    <w:rsid w:val="2B365657"/>
    <w:rsid w:val="2B5E2F59"/>
    <w:rsid w:val="2B6F3B96"/>
    <w:rsid w:val="2B9870A7"/>
    <w:rsid w:val="2BA17C1D"/>
    <w:rsid w:val="2BA61F9C"/>
    <w:rsid w:val="2BA766D9"/>
    <w:rsid w:val="2BB4276B"/>
    <w:rsid w:val="2BB81936"/>
    <w:rsid w:val="2BEB7089"/>
    <w:rsid w:val="2C00554E"/>
    <w:rsid w:val="2C024BE6"/>
    <w:rsid w:val="2C4D730D"/>
    <w:rsid w:val="2C51686A"/>
    <w:rsid w:val="2C530C30"/>
    <w:rsid w:val="2C791190"/>
    <w:rsid w:val="2CDD466B"/>
    <w:rsid w:val="2D176D74"/>
    <w:rsid w:val="2D184EA7"/>
    <w:rsid w:val="2D27315E"/>
    <w:rsid w:val="2D373B03"/>
    <w:rsid w:val="2D3C23FE"/>
    <w:rsid w:val="2D437C3B"/>
    <w:rsid w:val="2D4C25E9"/>
    <w:rsid w:val="2D5178E6"/>
    <w:rsid w:val="2D673635"/>
    <w:rsid w:val="2D6A0E5D"/>
    <w:rsid w:val="2D7526B4"/>
    <w:rsid w:val="2D933D84"/>
    <w:rsid w:val="2DB22CAB"/>
    <w:rsid w:val="2DB757EC"/>
    <w:rsid w:val="2DD32C91"/>
    <w:rsid w:val="2DF80458"/>
    <w:rsid w:val="2DFA3CA4"/>
    <w:rsid w:val="2E391A29"/>
    <w:rsid w:val="2E4E743C"/>
    <w:rsid w:val="2E573334"/>
    <w:rsid w:val="2E5C4ED4"/>
    <w:rsid w:val="2E63022D"/>
    <w:rsid w:val="2E6654D2"/>
    <w:rsid w:val="2E68419C"/>
    <w:rsid w:val="2E6F697B"/>
    <w:rsid w:val="2E8B2969"/>
    <w:rsid w:val="2EA0049A"/>
    <w:rsid w:val="2EB72DC4"/>
    <w:rsid w:val="2EC562CB"/>
    <w:rsid w:val="2ED1736F"/>
    <w:rsid w:val="2ED740B3"/>
    <w:rsid w:val="2EE51AB5"/>
    <w:rsid w:val="2EF96D8D"/>
    <w:rsid w:val="2EFE1679"/>
    <w:rsid w:val="2F0353D7"/>
    <w:rsid w:val="2F0D475A"/>
    <w:rsid w:val="2F36234D"/>
    <w:rsid w:val="2F3C002F"/>
    <w:rsid w:val="2F465FED"/>
    <w:rsid w:val="2F88573D"/>
    <w:rsid w:val="2F8905A2"/>
    <w:rsid w:val="2F8B59AF"/>
    <w:rsid w:val="2F8F224E"/>
    <w:rsid w:val="2FA34007"/>
    <w:rsid w:val="2FAA4259"/>
    <w:rsid w:val="2FAD2267"/>
    <w:rsid w:val="2FB5786D"/>
    <w:rsid w:val="2FBF2878"/>
    <w:rsid w:val="2FC15B66"/>
    <w:rsid w:val="2FD13248"/>
    <w:rsid w:val="2FD41CAF"/>
    <w:rsid w:val="2FD52697"/>
    <w:rsid w:val="2FF4707B"/>
    <w:rsid w:val="300A70E5"/>
    <w:rsid w:val="303972CE"/>
    <w:rsid w:val="303D3ACE"/>
    <w:rsid w:val="30451967"/>
    <w:rsid w:val="30722C12"/>
    <w:rsid w:val="30764360"/>
    <w:rsid w:val="30882A91"/>
    <w:rsid w:val="30991F7E"/>
    <w:rsid w:val="30A217F7"/>
    <w:rsid w:val="30A84743"/>
    <w:rsid w:val="30B13259"/>
    <w:rsid w:val="30C97F3E"/>
    <w:rsid w:val="31053997"/>
    <w:rsid w:val="310614DA"/>
    <w:rsid w:val="310F26E7"/>
    <w:rsid w:val="312A42C5"/>
    <w:rsid w:val="3167675C"/>
    <w:rsid w:val="31885C4F"/>
    <w:rsid w:val="319027BF"/>
    <w:rsid w:val="319A0D94"/>
    <w:rsid w:val="319C1297"/>
    <w:rsid w:val="319E2BE1"/>
    <w:rsid w:val="31AC61CF"/>
    <w:rsid w:val="31D07F39"/>
    <w:rsid w:val="31D13EF6"/>
    <w:rsid w:val="31F618B9"/>
    <w:rsid w:val="32092369"/>
    <w:rsid w:val="321B4FE4"/>
    <w:rsid w:val="32302C3C"/>
    <w:rsid w:val="32416B4E"/>
    <w:rsid w:val="32534A12"/>
    <w:rsid w:val="325F3D0C"/>
    <w:rsid w:val="3267719A"/>
    <w:rsid w:val="32726919"/>
    <w:rsid w:val="328B37FD"/>
    <w:rsid w:val="328F742B"/>
    <w:rsid w:val="32951F46"/>
    <w:rsid w:val="32D02163"/>
    <w:rsid w:val="32DF7BB2"/>
    <w:rsid w:val="330253BA"/>
    <w:rsid w:val="332C6B01"/>
    <w:rsid w:val="332E2253"/>
    <w:rsid w:val="334C3DFA"/>
    <w:rsid w:val="334F1F4B"/>
    <w:rsid w:val="335F4C2D"/>
    <w:rsid w:val="33641268"/>
    <w:rsid w:val="33834C74"/>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14963"/>
    <w:rsid w:val="350D4998"/>
    <w:rsid w:val="35190FFB"/>
    <w:rsid w:val="351A4CD6"/>
    <w:rsid w:val="351E2730"/>
    <w:rsid w:val="354F7963"/>
    <w:rsid w:val="358F5DF9"/>
    <w:rsid w:val="3596724F"/>
    <w:rsid w:val="35A87D9D"/>
    <w:rsid w:val="35AC0778"/>
    <w:rsid w:val="35B5463C"/>
    <w:rsid w:val="35D92242"/>
    <w:rsid w:val="35DA25F9"/>
    <w:rsid w:val="35F83F52"/>
    <w:rsid w:val="360047C5"/>
    <w:rsid w:val="362A5A0E"/>
    <w:rsid w:val="363D39E2"/>
    <w:rsid w:val="36674C5F"/>
    <w:rsid w:val="366A24F4"/>
    <w:rsid w:val="36984323"/>
    <w:rsid w:val="36D42E71"/>
    <w:rsid w:val="36DA61F4"/>
    <w:rsid w:val="36DE1D2C"/>
    <w:rsid w:val="36E30110"/>
    <w:rsid w:val="36E433D0"/>
    <w:rsid w:val="36EB1319"/>
    <w:rsid w:val="36F71685"/>
    <w:rsid w:val="370B7F59"/>
    <w:rsid w:val="374A79A2"/>
    <w:rsid w:val="374C0D3D"/>
    <w:rsid w:val="375B5E5C"/>
    <w:rsid w:val="375D2B63"/>
    <w:rsid w:val="37677F65"/>
    <w:rsid w:val="376923E0"/>
    <w:rsid w:val="37706774"/>
    <w:rsid w:val="37756284"/>
    <w:rsid w:val="37787737"/>
    <w:rsid w:val="37C717B3"/>
    <w:rsid w:val="37CC6176"/>
    <w:rsid w:val="37FD65F9"/>
    <w:rsid w:val="37FE4711"/>
    <w:rsid w:val="380E739F"/>
    <w:rsid w:val="381152C9"/>
    <w:rsid w:val="381A3418"/>
    <w:rsid w:val="383223B9"/>
    <w:rsid w:val="385E05AE"/>
    <w:rsid w:val="386A576D"/>
    <w:rsid w:val="387F3731"/>
    <w:rsid w:val="388035AC"/>
    <w:rsid w:val="388E143D"/>
    <w:rsid w:val="38927965"/>
    <w:rsid w:val="38A04177"/>
    <w:rsid w:val="38B31418"/>
    <w:rsid w:val="38BC1010"/>
    <w:rsid w:val="38D140A4"/>
    <w:rsid w:val="38F16666"/>
    <w:rsid w:val="38F309DE"/>
    <w:rsid w:val="39046316"/>
    <w:rsid w:val="390A2054"/>
    <w:rsid w:val="392B6FF4"/>
    <w:rsid w:val="392D061B"/>
    <w:rsid w:val="393948C2"/>
    <w:rsid w:val="39710D5B"/>
    <w:rsid w:val="39715F52"/>
    <w:rsid w:val="39721E10"/>
    <w:rsid w:val="397751D1"/>
    <w:rsid w:val="398C7187"/>
    <w:rsid w:val="399E225B"/>
    <w:rsid w:val="39D603FD"/>
    <w:rsid w:val="3A03643A"/>
    <w:rsid w:val="3A0E755E"/>
    <w:rsid w:val="3A246E72"/>
    <w:rsid w:val="3A693853"/>
    <w:rsid w:val="3A713259"/>
    <w:rsid w:val="3A8D42A0"/>
    <w:rsid w:val="3AAB78C3"/>
    <w:rsid w:val="3AAC6487"/>
    <w:rsid w:val="3AC926F7"/>
    <w:rsid w:val="3ADA254C"/>
    <w:rsid w:val="3ADB7E45"/>
    <w:rsid w:val="3ADD537C"/>
    <w:rsid w:val="3AEF7126"/>
    <w:rsid w:val="3AF57D69"/>
    <w:rsid w:val="3AF90C50"/>
    <w:rsid w:val="3B050428"/>
    <w:rsid w:val="3B0A728C"/>
    <w:rsid w:val="3B173C97"/>
    <w:rsid w:val="3B2A2850"/>
    <w:rsid w:val="3B320D29"/>
    <w:rsid w:val="3B326D6A"/>
    <w:rsid w:val="3B58507F"/>
    <w:rsid w:val="3B61132C"/>
    <w:rsid w:val="3B635DB4"/>
    <w:rsid w:val="3BD46AED"/>
    <w:rsid w:val="3BE10219"/>
    <w:rsid w:val="3BED6B31"/>
    <w:rsid w:val="3BF22258"/>
    <w:rsid w:val="3BFA1BD1"/>
    <w:rsid w:val="3BFC3BE0"/>
    <w:rsid w:val="3C1151D5"/>
    <w:rsid w:val="3C294107"/>
    <w:rsid w:val="3C2A206C"/>
    <w:rsid w:val="3C2E0716"/>
    <w:rsid w:val="3C350E10"/>
    <w:rsid w:val="3C3C14F5"/>
    <w:rsid w:val="3C47006F"/>
    <w:rsid w:val="3C4C3DD6"/>
    <w:rsid w:val="3C5328AD"/>
    <w:rsid w:val="3C563B80"/>
    <w:rsid w:val="3C5E0466"/>
    <w:rsid w:val="3C6262CD"/>
    <w:rsid w:val="3C6450C9"/>
    <w:rsid w:val="3C781AA7"/>
    <w:rsid w:val="3C8A06FC"/>
    <w:rsid w:val="3C9D383B"/>
    <w:rsid w:val="3CA22AEA"/>
    <w:rsid w:val="3CA31652"/>
    <w:rsid w:val="3CF4157A"/>
    <w:rsid w:val="3D150918"/>
    <w:rsid w:val="3D225992"/>
    <w:rsid w:val="3D3656AA"/>
    <w:rsid w:val="3D494A80"/>
    <w:rsid w:val="3D524676"/>
    <w:rsid w:val="3D6E3346"/>
    <w:rsid w:val="3D8C1818"/>
    <w:rsid w:val="3D983B06"/>
    <w:rsid w:val="3DAE5D18"/>
    <w:rsid w:val="3DB81DE9"/>
    <w:rsid w:val="3DD1033B"/>
    <w:rsid w:val="3E093D1D"/>
    <w:rsid w:val="3E1D4A83"/>
    <w:rsid w:val="3E2D1285"/>
    <w:rsid w:val="3E395442"/>
    <w:rsid w:val="3E455007"/>
    <w:rsid w:val="3E646B18"/>
    <w:rsid w:val="3EBB0B49"/>
    <w:rsid w:val="3EC72201"/>
    <w:rsid w:val="3EE65430"/>
    <w:rsid w:val="3F335F7B"/>
    <w:rsid w:val="3F3E2A1B"/>
    <w:rsid w:val="3F4A714D"/>
    <w:rsid w:val="3F5202C1"/>
    <w:rsid w:val="3F62711F"/>
    <w:rsid w:val="3F6A610B"/>
    <w:rsid w:val="3F6B75C3"/>
    <w:rsid w:val="3F6D558A"/>
    <w:rsid w:val="3F8E30DC"/>
    <w:rsid w:val="3FA5401A"/>
    <w:rsid w:val="3FBB7FC0"/>
    <w:rsid w:val="3FCD1292"/>
    <w:rsid w:val="3FE37076"/>
    <w:rsid w:val="3FE904E9"/>
    <w:rsid w:val="3FEB7BDC"/>
    <w:rsid w:val="3FED07F4"/>
    <w:rsid w:val="3FED7D1B"/>
    <w:rsid w:val="400C0FE9"/>
    <w:rsid w:val="403B73FD"/>
    <w:rsid w:val="40424D6C"/>
    <w:rsid w:val="405D199D"/>
    <w:rsid w:val="407306A5"/>
    <w:rsid w:val="4092430F"/>
    <w:rsid w:val="40AD56F7"/>
    <w:rsid w:val="40BC5F62"/>
    <w:rsid w:val="40C300EE"/>
    <w:rsid w:val="40F869C9"/>
    <w:rsid w:val="40FD7DDE"/>
    <w:rsid w:val="410264B2"/>
    <w:rsid w:val="4123099F"/>
    <w:rsid w:val="41284EE4"/>
    <w:rsid w:val="413A20B7"/>
    <w:rsid w:val="413F20C6"/>
    <w:rsid w:val="41416B9E"/>
    <w:rsid w:val="414B3DD2"/>
    <w:rsid w:val="415964F3"/>
    <w:rsid w:val="415C1AEA"/>
    <w:rsid w:val="41636E58"/>
    <w:rsid w:val="4171019F"/>
    <w:rsid w:val="419761DB"/>
    <w:rsid w:val="41BA44A9"/>
    <w:rsid w:val="41C92EBA"/>
    <w:rsid w:val="41E634E5"/>
    <w:rsid w:val="41F953AD"/>
    <w:rsid w:val="42025C21"/>
    <w:rsid w:val="420755EC"/>
    <w:rsid w:val="42227D88"/>
    <w:rsid w:val="42235BB4"/>
    <w:rsid w:val="42372286"/>
    <w:rsid w:val="423973E5"/>
    <w:rsid w:val="4257405D"/>
    <w:rsid w:val="426B51D3"/>
    <w:rsid w:val="428877E3"/>
    <w:rsid w:val="42981CC3"/>
    <w:rsid w:val="42A17177"/>
    <w:rsid w:val="42AA58B1"/>
    <w:rsid w:val="42CD0B6A"/>
    <w:rsid w:val="430F3A6E"/>
    <w:rsid w:val="431070EA"/>
    <w:rsid w:val="43225E3D"/>
    <w:rsid w:val="433A5121"/>
    <w:rsid w:val="433F295B"/>
    <w:rsid w:val="43407FD5"/>
    <w:rsid w:val="43787315"/>
    <w:rsid w:val="43A47936"/>
    <w:rsid w:val="43AA3E64"/>
    <w:rsid w:val="43C130F9"/>
    <w:rsid w:val="43E82BD1"/>
    <w:rsid w:val="43F14E95"/>
    <w:rsid w:val="4418163D"/>
    <w:rsid w:val="44701215"/>
    <w:rsid w:val="448C54BB"/>
    <w:rsid w:val="44903DC3"/>
    <w:rsid w:val="44932581"/>
    <w:rsid w:val="44A04284"/>
    <w:rsid w:val="44BB5F2E"/>
    <w:rsid w:val="44C65AF5"/>
    <w:rsid w:val="44D2212D"/>
    <w:rsid w:val="44F63EE7"/>
    <w:rsid w:val="45094201"/>
    <w:rsid w:val="452E5FA4"/>
    <w:rsid w:val="45362718"/>
    <w:rsid w:val="453E1D68"/>
    <w:rsid w:val="454A7335"/>
    <w:rsid w:val="45512A5C"/>
    <w:rsid w:val="455277EE"/>
    <w:rsid w:val="45777D31"/>
    <w:rsid w:val="45805993"/>
    <w:rsid w:val="45973208"/>
    <w:rsid w:val="45A06D7F"/>
    <w:rsid w:val="45AD24AF"/>
    <w:rsid w:val="45B239DC"/>
    <w:rsid w:val="45B2439A"/>
    <w:rsid w:val="45CD1194"/>
    <w:rsid w:val="45D262F1"/>
    <w:rsid w:val="45D53CE1"/>
    <w:rsid w:val="45D879C6"/>
    <w:rsid w:val="45EC674D"/>
    <w:rsid w:val="46041C14"/>
    <w:rsid w:val="463D4A88"/>
    <w:rsid w:val="46430576"/>
    <w:rsid w:val="46436DA0"/>
    <w:rsid w:val="464F74BA"/>
    <w:rsid w:val="465922F6"/>
    <w:rsid w:val="46775E75"/>
    <w:rsid w:val="46916BF1"/>
    <w:rsid w:val="469A129F"/>
    <w:rsid w:val="46C247A9"/>
    <w:rsid w:val="46D843C6"/>
    <w:rsid w:val="46D9041C"/>
    <w:rsid w:val="46FA5CE1"/>
    <w:rsid w:val="472014E5"/>
    <w:rsid w:val="472C22D7"/>
    <w:rsid w:val="474E3114"/>
    <w:rsid w:val="47753324"/>
    <w:rsid w:val="47794B03"/>
    <w:rsid w:val="47B757CA"/>
    <w:rsid w:val="47BA027D"/>
    <w:rsid w:val="47BC77EC"/>
    <w:rsid w:val="47BD58BF"/>
    <w:rsid w:val="47E853F3"/>
    <w:rsid w:val="47E9612B"/>
    <w:rsid w:val="47F52036"/>
    <w:rsid w:val="48075A68"/>
    <w:rsid w:val="48111CBE"/>
    <w:rsid w:val="48125488"/>
    <w:rsid w:val="4822291D"/>
    <w:rsid w:val="48362F74"/>
    <w:rsid w:val="48442303"/>
    <w:rsid w:val="48525573"/>
    <w:rsid w:val="48583F6D"/>
    <w:rsid w:val="48684FD9"/>
    <w:rsid w:val="486A0E41"/>
    <w:rsid w:val="486E0E23"/>
    <w:rsid w:val="48764A31"/>
    <w:rsid w:val="48771721"/>
    <w:rsid w:val="489F1CB4"/>
    <w:rsid w:val="48A14429"/>
    <w:rsid w:val="48A559D9"/>
    <w:rsid w:val="48AB58F2"/>
    <w:rsid w:val="48B2225B"/>
    <w:rsid w:val="48C95CC2"/>
    <w:rsid w:val="48DA02D9"/>
    <w:rsid w:val="48E701F2"/>
    <w:rsid w:val="48F44E94"/>
    <w:rsid w:val="48F60ACB"/>
    <w:rsid w:val="49083E00"/>
    <w:rsid w:val="490E5A01"/>
    <w:rsid w:val="49181B0F"/>
    <w:rsid w:val="493400EE"/>
    <w:rsid w:val="4939796C"/>
    <w:rsid w:val="494764F9"/>
    <w:rsid w:val="4952733A"/>
    <w:rsid w:val="49687CD8"/>
    <w:rsid w:val="49875080"/>
    <w:rsid w:val="498C1425"/>
    <w:rsid w:val="49907055"/>
    <w:rsid w:val="49A6242A"/>
    <w:rsid w:val="49B33207"/>
    <w:rsid w:val="49BA05AF"/>
    <w:rsid w:val="49D0604E"/>
    <w:rsid w:val="49DB351F"/>
    <w:rsid w:val="49FA4D1E"/>
    <w:rsid w:val="4A2741F1"/>
    <w:rsid w:val="4A3D0E45"/>
    <w:rsid w:val="4A446EA5"/>
    <w:rsid w:val="4A63078E"/>
    <w:rsid w:val="4AA42BEA"/>
    <w:rsid w:val="4AAA430F"/>
    <w:rsid w:val="4AB604CC"/>
    <w:rsid w:val="4ABC7139"/>
    <w:rsid w:val="4AC6426D"/>
    <w:rsid w:val="4AD3364E"/>
    <w:rsid w:val="4ADA77F9"/>
    <w:rsid w:val="4AE0411D"/>
    <w:rsid w:val="4AE14963"/>
    <w:rsid w:val="4AE5146E"/>
    <w:rsid w:val="4AE71C5F"/>
    <w:rsid w:val="4B072BD6"/>
    <w:rsid w:val="4B186BC5"/>
    <w:rsid w:val="4B236795"/>
    <w:rsid w:val="4B376484"/>
    <w:rsid w:val="4B4C28AE"/>
    <w:rsid w:val="4B5D63E0"/>
    <w:rsid w:val="4B7A2910"/>
    <w:rsid w:val="4BA21936"/>
    <w:rsid w:val="4BCA2FE2"/>
    <w:rsid w:val="4BCF3B90"/>
    <w:rsid w:val="4BEC4508"/>
    <w:rsid w:val="4C062B86"/>
    <w:rsid w:val="4C5D74EB"/>
    <w:rsid w:val="4C650490"/>
    <w:rsid w:val="4CAD2370"/>
    <w:rsid w:val="4CB04BA6"/>
    <w:rsid w:val="4CE9202D"/>
    <w:rsid w:val="4CF9419F"/>
    <w:rsid w:val="4CFB1CAC"/>
    <w:rsid w:val="4D051DD0"/>
    <w:rsid w:val="4D07064C"/>
    <w:rsid w:val="4D204F16"/>
    <w:rsid w:val="4D55461A"/>
    <w:rsid w:val="4D6734EE"/>
    <w:rsid w:val="4D732EAC"/>
    <w:rsid w:val="4DAE47C4"/>
    <w:rsid w:val="4DB9455E"/>
    <w:rsid w:val="4DCE4EC8"/>
    <w:rsid w:val="4DCF6907"/>
    <w:rsid w:val="4DDA21AC"/>
    <w:rsid w:val="4DE22B06"/>
    <w:rsid w:val="4DEA6F6D"/>
    <w:rsid w:val="4DFD6E89"/>
    <w:rsid w:val="4E12739D"/>
    <w:rsid w:val="4E186CD9"/>
    <w:rsid w:val="4E24425D"/>
    <w:rsid w:val="4E2F4CE2"/>
    <w:rsid w:val="4E343DFA"/>
    <w:rsid w:val="4E40276B"/>
    <w:rsid w:val="4E45144B"/>
    <w:rsid w:val="4E571408"/>
    <w:rsid w:val="4E5A7095"/>
    <w:rsid w:val="4E5E38F4"/>
    <w:rsid w:val="4E5E493A"/>
    <w:rsid w:val="4E7F0F04"/>
    <w:rsid w:val="4E895730"/>
    <w:rsid w:val="4EB445D5"/>
    <w:rsid w:val="4F034107"/>
    <w:rsid w:val="4F3C57A5"/>
    <w:rsid w:val="4F3F4F61"/>
    <w:rsid w:val="4F526935"/>
    <w:rsid w:val="4F710D89"/>
    <w:rsid w:val="4F851989"/>
    <w:rsid w:val="4FA33EE9"/>
    <w:rsid w:val="4FB1513C"/>
    <w:rsid w:val="4FBD377B"/>
    <w:rsid w:val="4FD9263E"/>
    <w:rsid w:val="501C545A"/>
    <w:rsid w:val="502E19FA"/>
    <w:rsid w:val="50310841"/>
    <w:rsid w:val="504F690E"/>
    <w:rsid w:val="505121B2"/>
    <w:rsid w:val="50543EB0"/>
    <w:rsid w:val="505D3AE6"/>
    <w:rsid w:val="507239E5"/>
    <w:rsid w:val="50AB7B62"/>
    <w:rsid w:val="50C45C05"/>
    <w:rsid w:val="50C73B4D"/>
    <w:rsid w:val="511B34B2"/>
    <w:rsid w:val="511D1F8E"/>
    <w:rsid w:val="512E0E1D"/>
    <w:rsid w:val="51301E6E"/>
    <w:rsid w:val="513C4CBF"/>
    <w:rsid w:val="514436FE"/>
    <w:rsid w:val="514574C7"/>
    <w:rsid w:val="51654E71"/>
    <w:rsid w:val="517E4256"/>
    <w:rsid w:val="519664D5"/>
    <w:rsid w:val="519D489A"/>
    <w:rsid w:val="51A6122B"/>
    <w:rsid w:val="51CE542D"/>
    <w:rsid w:val="51D15578"/>
    <w:rsid w:val="51FC6842"/>
    <w:rsid w:val="5214247F"/>
    <w:rsid w:val="52211EE8"/>
    <w:rsid w:val="52277B5F"/>
    <w:rsid w:val="52497B2E"/>
    <w:rsid w:val="52501E91"/>
    <w:rsid w:val="52794F23"/>
    <w:rsid w:val="527A742C"/>
    <w:rsid w:val="52812C5A"/>
    <w:rsid w:val="52901FFD"/>
    <w:rsid w:val="529E349B"/>
    <w:rsid w:val="52AD458B"/>
    <w:rsid w:val="52AD7DF9"/>
    <w:rsid w:val="52B06FD5"/>
    <w:rsid w:val="52B60E18"/>
    <w:rsid w:val="52BC2F67"/>
    <w:rsid w:val="52CE70CB"/>
    <w:rsid w:val="52E65302"/>
    <w:rsid w:val="52FB06EE"/>
    <w:rsid w:val="52FE7C2D"/>
    <w:rsid w:val="53016316"/>
    <w:rsid w:val="530C00C4"/>
    <w:rsid w:val="53134206"/>
    <w:rsid w:val="53403808"/>
    <w:rsid w:val="535B23F4"/>
    <w:rsid w:val="536159EA"/>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870AF1"/>
    <w:rsid w:val="54910CA1"/>
    <w:rsid w:val="54A65F2E"/>
    <w:rsid w:val="54AC0F65"/>
    <w:rsid w:val="54B51835"/>
    <w:rsid w:val="54CA21D7"/>
    <w:rsid w:val="54D77E64"/>
    <w:rsid w:val="54E87834"/>
    <w:rsid w:val="54F35525"/>
    <w:rsid w:val="5501493E"/>
    <w:rsid w:val="550620AC"/>
    <w:rsid w:val="55136E46"/>
    <w:rsid w:val="55234265"/>
    <w:rsid w:val="554E4001"/>
    <w:rsid w:val="55611C70"/>
    <w:rsid w:val="556F311C"/>
    <w:rsid w:val="557E18AE"/>
    <w:rsid w:val="559B3489"/>
    <w:rsid w:val="55AB483C"/>
    <w:rsid w:val="55AD3C62"/>
    <w:rsid w:val="55B00E11"/>
    <w:rsid w:val="55BF61BD"/>
    <w:rsid w:val="55C64078"/>
    <w:rsid w:val="55D071BF"/>
    <w:rsid w:val="55D87977"/>
    <w:rsid w:val="55E3746A"/>
    <w:rsid w:val="55EF0A69"/>
    <w:rsid w:val="56242657"/>
    <w:rsid w:val="564B4EBA"/>
    <w:rsid w:val="565777CA"/>
    <w:rsid w:val="565B398F"/>
    <w:rsid w:val="565E4C0D"/>
    <w:rsid w:val="567D2BEF"/>
    <w:rsid w:val="56967D82"/>
    <w:rsid w:val="56DF5CB8"/>
    <w:rsid w:val="56FA3EF1"/>
    <w:rsid w:val="56FB5A00"/>
    <w:rsid w:val="57073A38"/>
    <w:rsid w:val="571C6C5C"/>
    <w:rsid w:val="572D2416"/>
    <w:rsid w:val="57333DD6"/>
    <w:rsid w:val="57425F84"/>
    <w:rsid w:val="575B6176"/>
    <w:rsid w:val="57664C84"/>
    <w:rsid w:val="578071E4"/>
    <w:rsid w:val="57A728F8"/>
    <w:rsid w:val="57AE0C55"/>
    <w:rsid w:val="57D16991"/>
    <w:rsid w:val="57ED5764"/>
    <w:rsid w:val="580B1EC4"/>
    <w:rsid w:val="582F7AE0"/>
    <w:rsid w:val="583B6C86"/>
    <w:rsid w:val="5846638A"/>
    <w:rsid w:val="58524743"/>
    <w:rsid w:val="58760159"/>
    <w:rsid w:val="587F0163"/>
    <w:rsid w:val="58A83AF9"/>
    <w:rsid w:val="58BE7971"/>
    <w:rsid w:val="58DD2D60"/>
    <w:rsid w:val="58E2007D"/>
    <w:rsid w:val="58EB4F2D"/>
    <w:rsid w:val="59212999"/>
    <w:rsid w:val="593246AC"/>
    <w:rsid w:val="59377FE1"/>
    <w:rsid w:val="594B7D75"/>
    <w:rsid w:val="594E6735"/>
    <w:rsid w:val="59672B86"/>
    <w:rsid w:val="59691831"/>
    <w:rsid w:val="59841B3C"/>
    <w:rsid w:val="59917017"/>
    <w:rsid w:val="5992221F"/>
    <w:rsid w:val="59C01E0C"/>
    <w:rsid w:val="59C55D10"/>
    <w:rsid w:val="59CB1D90"/>
    <w:rsid w:val="59FE47E6"/>
    <w:rsid w:val="5A12434C"/>
    <w:rsid w:val="5A18404A"/>
    <w:rsid w:val="5A2206A2"/>
    <w:rsid w:val="5A247BA3"/>
    <w:rsid w:val="5A2A660B"/>
    <w:rsid w:val="5A5C579E"/>
    <w:rsid w:val="5A663E87"/>
    <w:rsid w:val="5A7D6C04"/>
    <w:rsid w:val="5A8866D9"/>
    <w:rsid w:val="5A910B9B"/>
    <w:rsid w:val="5AA82C62"/>
    <w:rsid w:val="5AC46B57"/>
    <w:rsid w:val="5ADA3408"/>
    <w:rsid w:val="5AE10C1B"/>
    <w:rsid w:val="5AE65649"/>
    <w:rsid w:val="5AEB2EA3"/>
    <w:rsid w:val="5AEB5D52"/>
    <w:rsid w:val="5AEC67F0"/>
    <w:rsid w:val="5AFD1582"/>
    <w:rsid w:val="5B064D0B"/>
    <w:rsid w:val="5B187781"/>
    <w:rsid w:val="5B3F721D"/>
    <w:rsid w:val="5B486F6A"/>
    <w:rsid w:val="5B52035C"/>
    <w:rsid w:val="5B902B52"/>
    <w:rsid w:val="5BA86CD3"/>
    <w:rsid w:val="5BC841F6"/>
    <w:rsid w:val="5BFD2E1E"/>
    <w:rsid w:val="5C1F520B"/>
    <w:rsid w:val="5C355933"/>
    <w:rsid w:val="5C40665F"/>
    <w:rsid w:val="5C460C67"/>
    <w:rsid w:val="5C687B9D"/>
    <w:rsid w:val="5C771D9C"/>
    <w:rsid w:val="5C7D2BB8"/>
    <w:rsid w:val="5CA221B2"/>
    <w:rsid w:val="5CB26E8C"/>
    <w:rsid w:val="5CB95F0B"/>
    <w:rsid w:val="5CE169F7"/>
    <w:rsid w:val="5D03720E"/>
    <w:rsid w:val="5D05483C"/>
    <w:rsid w:val="5D0B4BB6"/>
    <w:rsid w:val="5D2C5658"/>
    <w:rsid w:val="5D490506"/>
    <w:rsid w:val="5D55626A"/>
    <w:rsid w:val="5D9B7DDE"/>
    <w:rsid w:val="5DBB510F"/>
    <w:rsid w:val="5DBC339D"/>
    <w:rsid w:val="5DC800A9"/>
    <w:rsid w:val="5DF36076"/>
    <w:rsid w:val="5DF8714C"/>
    <w:rsid w:val="5E156AD7"/>
    <w:rsid w:val="5E2B0B6D"/>
    <w:rsid w:val="5E364E38"/>
    <w:rsid w:val="5E381BFD"/>
    <w:rsid w:val="5E4152D6"/>
    <w:rsid w:val="5E496E43"/>
    <w:rsid w:val="5E710C23"/>
    <w:rsid w:val="5E833967"/>
    <w:rsid w:val="5E8518AF"/>
    <w:rsid w:val="5EA90F6B"/>
    <w:rsid w:val="5ED81A49"/>
    <w:rsid w:val="5EE37054"/>
    <w:rsid w:val="5EFD39DA"/>
    <w:rsid w:val="5EFE58CF"/>
    <w:rsid w:val="5F002F58"/>
    <w:rsid w:val="5F1161BD"/>
    <w:rsid w:val="5F1374CF"/>
    <w:rsid w:val="5F3C1028"/>
    <w:rsid w:val="5F3F0177"/>
    <w:rsid w:val="5F461A15"/>
    <w:rsid w:val="5F7E3F7C"/>
    <w:rsid w:val="5FA26038"/>
    <w:rsid w:val="5FAF008A"/>
    <w:rsid w:val="5FB91E34"/>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5097B"/>
    <w:rsid w:val="612C6553"/>
    <w:rsid w:val="6130510C"/>
    <w:rsid w:val="61875B8A"/>
    <w:rsid w:val="61900E7D"/>
    <w:rsid w:val="61922F62"/>
    <w:rsid w:val="61A87560"/>
    <w:rsid w:val="61B4461C"/>
    <w:rsid w:val="61D33BDD"/>
    <w:rsid w:val="61D607AF"/>
    <w:rsid w:val="61F00662"/>
    <w:rsid w:val="61F14752"/>
    <w:rsid w:val="61F37EAB"/>
    <w:rsid w:val="62182372"/>
    <w:rsid w:val="621E3345"/>
    <w:rsid w:val="622C1617"/>
    <w:rsid w:val="62523120"/>
    <w:rsid w:val="62530F3F"/>
    <w:rsid w:val="62665C21"/>
    <w:rsid w:val="628F2C0D"/>
    <w:rsid w:val="62985EF7"/>
    <w:rsid w:val="62CB33B8"/>
    <w:rsid w:val="62CE3078"/>
    <w:rsid w:val="62F81562"/>
    <w:rsid w:val="63013AA0"/>
    <w:rsid w:val="630418A4"/>
    <w:rsid w:val="630A46E5"/>
    <w:rsid w:val="631C1AB6"/>
    <w:rsid w:val="6339702B"/>
    <w:rsid w:val="637C448A"/>
    <w:rsid w:val="6386060C"/>
    <w:rsid w:val="63AC53D8"/>
    <w:rsid w:val="63B12714"/>
    <w:rsid w:val="63B44694"/>
    <w:rsid w:val="63B642D9"/>
    <w:rsid w:val="63D42D6E"/>
    <w:rsid w:val="63D66B45"/>
    <w:rsid w:val="63EF2956"/>
    <w:rsid w:val="63FE5749"/>
    <w:rsid w:val="64027909"/>
    <w:rsid w:val="641C2221"/>
    <w:rsid w:val="641C34C1"/>
    <w:rsid w:val="642448CD"/>
    <w:rsid w:val="64591CD8"/>
    <w:rsid w:val="64736397"/>
    <w:rsid w:val="647E2AB0"/>
    <w:rsid w:val="64847859"/>
    <w:rsid w:val="64940C01"/>
    <w:rsid w:val="64B16515"/>
    <w:rsid w:val="64B354D7"/>
    <w:rsid w:val="64BE1C9B"/>
    <w:rsid w:val="64F1247A"/>
    <w:rsid w:val="64F41E0D"/>
    <w:rsid w:val="64F963E9"/>
    <w:rsid w:val="652243EC"/>
    <w:rsid w:val="65372ABB"/>
    <w:rsid w:val="65387936"/>
    <w:rsid w:val="654E1AEC"/>
    <w:rsid w:val="654F0A85"/>
    <w:rsid w:val="65531D73"/>
    <w:rsid w:val="655B4047"/>
    <w:rsid w:val="65600352"/>
    <w:rsid w:val="657C2B55"/>
    <w:rsid w:val="659220E0"/>
    <w:rsid w:val="659F21AD"/>
    <w:rsid w:val="65BC731C"/>
    <w:rsid w:val="65DB26B3"/>
    <w:rsid w:val="65E84A7C"/>
    <w:rsid w:val="65F1740A"/>
    <w:rsid w:val="660C2741"/>
    <w:rsid w:val="66215D96"/>
    <w:rsid w:val="66240EEF"/>
    <w:rsid w:val="6629567C"/>
    <w:rsid w:val="6633412E"/>
    <w:rsid w:val="6635100F"/>
    <w:rsid w:val="665D62CE"/>
    <w:rsid w:val="665F26FF"/>
    <w:rsid w:val="66965720"/>
    <w:rsid w:val="66A34845"/>
    <w:rsid w:val="66B56DB9"/>
    <w:rsid w:val="66BC3645"/>
    <w:rsid w:val="66CA3164"/>
    <w:rsid w:val="66D22CD7"/>
    <w:rsid w:val="66E531CB"/>
    <w:rsid w:val="66EA00F6"/>
    <w:rsid w:val="67280180"/>
    <w:rsid w:val="672C43AC"/>
    <w:rsid w:val="67355C21"/>
    <w:rsid w:val="673B2EBB"/>
    <w:rsid w:val="674043E4"/>
    <w:rsid w:val="67406E4E"/>
    <w:rsid w:val="67573BF8"/>
    <w:rsid w:val="675B6934"/>
    <w:rsid w:val="676846B5"/>
    <w:rsid w:val="678D40F5"/>
    <w:rsid w:val="67933E44"/>
    <w:rsid w:val="67AD4423"/>
    <w:rsid w:val="67B163BD"/>
    <w:rsid w:val="67C56F5C"/>
    <w:rsid w:val="67CB0EB8"/>
    <w:rsid w:val="67D8302A"/>
    <w:rsid w:val="67DC690F"/>
    <w:rsid w:val="67FF4D89"/>
    <w:rsid w:val="68210D72"/>
    <w:rsid w:val="682D5FAB"/>
    <w:rsid w:val="68316CC8"/>
    <w:rsid w:val="68393889"/>
    <w:rsid w:val="683B5C0B"/>
    <w:rsid w:val="6840387F"/>
    <w:rsid w:val="684A3E9C"/>
    <w:rsid w:val="68696154"/>
    <w:rsid w:val="688D3ECC"/>
    <w:rsid w:val="68B47DF1"/>
    <w:rsid w:val="68BC77E1"/>
    <w:rsid w:val="68C82EB0"/>
    <w:rsid w:val="68DE4B85"/>
    <w:rsid w:val="68E431E7"/>
    <w:rsid w:val="690943C6"/>
    <w:rsid w:val="691E0870"/>
    <w:rsid w:val="693A1353"/>
    <w:rsid w:val="693B5C8B"/>
    <w:rsid w:val="6940604A"/>
    <w:rsid w:val="694819F0"/>
    <w:rsid w:val="6950289E"/>
    <w:rsid w:val="69540175"/>
    <w:rsid w:val="69623FDC"/>
    <w:rsid w:val="696728EA"/>
    <w:rsid w:val="697C7DA6"/>
    <w:rsid w:val="698132D9"/>
    <w:rsid w:val="699A58DD"/>
    <w:rsid w:val="69CD07E0"/>
    <w:rsid w:val="69D62F7E"/>
    <w:rsid w:val="69E94700"/>
    <w:rsid w:val="69EF7986"/>
    <w:rsid w:val="6A20645A"/>
    <w:rsid w:val="6A2169AB"/>
    <w:rsid w:val="6A3B3272"/>
    <w:rsid w:val="6A404F04"/>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521AC3"/>
    <w:rsid w:val="6B5F3459"/>
    <w:rsid w:val="6B707A53"/>
    <w:rsid w:val="6B7514C7"/>
    <w:rsid w:val="6B8C6593"/>
    <w:rsid w:val="6BA07208"/>
    <w:rsid w:val="6BCA6CE7"/>
    <w:rsid w:val="6BF94EA4"/>
    <w:rsid w:val="6C30538D"/>
    <w:rsid w:val="6C3F7B0A"/>
    <w:rsid w:val="6C421768"/>
    <w:rsid w:val="6C6514E4"/>
    <w:rsid w:val="6C660245"/>
    <w:rsid w:val="6C7B7A43"/>
    <w:rsid w:val="6C845B32"/>
    <w:rsid w:val="6C9C1F77"/>
    <w:rsid w:val="6CA97EA0"/>
    <w:rsid w:val="6CC16E8D"/>
    <w:rsid w:val="6CC221F1"/>
    <w:rsid w:val="6CD538D6"/>
    <w:rsid w:val="6D1F59CB"/>
    <w:rsid w:val="6D2A3B3B"/>
    <w:rsid w:val="6D321B38"/>
    <w:rsid w:val="6D3F4462"/>
    <w:rsid w:val="6D4C34DC"/>
    <w:rsid w:val="6D803F87"/>
    <w:rsid w:val="6D8F6FCB"/>
    <w:rsid w:val="6D90691E"/>
    <w:rsid w:val="6DA00981"/>
    <w:rsid w:val="6DA22CBC"/>
    <w:rsid w:val="6DD12B27"/>
    <w:rsid w:val="6DD5608F"/>
    <w:rsid w:val="6DED3504"/>
    <w:rsid w:val="6DF24470"/>
    <w:rsid w:val="6DFA30E8"/>
    <w:rsid w:val="6E1717D0"/>
    <w:rsid w:val="6E3D0E0C"/>
    <w:rsid w:val="6E4B3C18"/>
    <w:rsid w:val="6E6466E3"/>
    <w:rsid w:val="6E7B1D60"/>
    <w:rsid w:val="6E7B4931"/>
    <w:rsid w:val="6E7F455A"/>
    <w:rsid w:val="6E906DB9"/>
    <w:rsid w:val="6E993024"/>
    <w:rsid w:val="6EA5330C"/>
    <w:rsid w:val="6EA533DC"/>
    <w:rsid w:val="6EA81147"/>
    <w:rsid w:val="6EB01294"/>
    <w:rsid w:val="6EB632CC"/>
    <w:rsid w:val="6ED73105"/>
    <w:rsid w:val="6EDC2401"/>
    <w:rsid w:val="6EE602BF"/>
    <w:rsid w:val="6EE9679F"/>
    <w:rsid w:val="6EED0B7E"/>
    <w:rsid w:val="6F0807F2"/>
    <w:rsid w:val="6F1321B7"/>
    <w:rsid w:val="6F1E0575"/>
    <w:rsid w:val="6F496AC3"/>
    <w:rsid w:val="6F4A564F"/>
    <w:rsid w:val="6F4C372D"/>
    <w:rsid w:val="6F53133D"/>
    <w:rsid w:val="6F6501C6"/>
    <w:rsid w:val="6F8D713C"/>
    <w:rsid w:val="6F9A6A9C"/>
    <w:rsid w:val="6FA41520"/>
    <w:rsid w:val="6FA922E8"/>
    <w:rsid w:val="6FB96D4D"/>
    <w:rsid w:val="6FC40281"/>
    <w:rsid w:val="6FEB3414"/>
    <w:rsid w:val="6FEF7FCA"/>
    <w:rsid w:val="6FF947EE"/>
    <w:rsid w:val="70197C0A"/>
    <w:rsid w:val="70273764"/>
    <w:rsid w:val="706B6D2C"/>
    <w:rsid w:val="707020D5"/>
    <w:rsid w:val="708E08AB"/>
    <w:rsid w:val="70B0383D"/>
    <w:rsid w:val="70C9036A"/>
    <w:rsid w:val="70F65BE8"/>
    <w:rsid w:val="70FA1B1D"/>
    <w:rsid w:val="711D50A5"/>
    <w:rsid w:val="71266787"/>
    <w:rsid w:val="712F0DE8"/>
    <w:rsid w:val="715258F4"/>
    <w:rsid w:val="71730A76"/>
    <w:rsid w:val="718A691C"/>
    <w:rsid w:val="718E32A4"/>
    <w:rsid w:val="71994D32"/>
    <w:rsid w:val="719D394A"/>
    <w:rsid w:val="71A16CBA"/>
    <w:rsid w:val="71B70A1B"/>
    <w:rsid w:val="71B970DE"/>
    <w:rsid w:val="71BD19EB"/>
    <w:rsid w:val="71D55309"/>
    <w:rsid w:val="71D93DE9"/>
    <w:rsid w:val="71E57F18"/>
    <w:rsid w:val="71E91B79"/>
    <w:rsid w:val="72202DBF"/>
    <w:rsid w:val="7227471F"/>
    <w:rsid w:val="723334CB"/>
    <w:rsid w:val="727118D0"/>
    <w:rsid w:val="72774716"/>
    <w:rsid w:val="727A4297"/>
    <w:rsid w:val="728372A8"/>
    <w:rsid w:val="7287181C"/>
    <w:rsid w:val="729A3DED"/>
    <w:rsid w:val="72BC0550"/>
    <w:rsid w:val="72E02168"/>
    <w:rsid w:val="72E5741F"/>
    <w:rsid w:val="72F62014"/>
    <w:rsid w:val="73110308"/>
    <w:rsid w:val="731C0B00"/>
    <w:rsid w:val="73244C8A"/>
    <w:rsid w:val="73284C5A"/>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746BBA"/>
    <w:rsid w:val="74C34E0D"/>
    <w:rsid w:val="75064A21"/>
    <w:rsid w:val="750E383D"/>
    <w:rsid w:val="75206F1D"/>
    <w:rsid w:val="75221A90"/>
    <w:rsid w:val="75396EDE"/>
    <w:rsid w:val="75943709"/>
    <w:rsid w:val="7595339C"/>
    <w:rsid w:val="759E0B45"/>
    <w:rsid w:val="75AB6137"/>
    <w:rsid w:val="75AC1036"/>
    <w:rsid w:val="75B23186"/>
    <w:rsid w:val="75BD6086"/>
    <w:rsid w:val="75CC2733"/>
    <w:rsid w:val="75E80D67"/>
    <w:rsid w:val="75FE62F8"/>
    <w:rsid w:val="760D5DF1"/>
    <w:rsid w:val="7619497B"/>
    <w:rsid w:val="76236A2B"/>
    <w:rsid w:val="763C0D14"/>
    <w:rsid w:val="76445BEB"/>
    <w:rsid w:val="764E6F31"/>
    <w:rsid w:val="76562BF8"/>
    <w:rsid w:val="76615FCA"/>
    <w:rsid w:val="76707B65"/>
    <w:rsid w:val="767E7919"/>
    <w:rsid w:val="768A38C8"/>
    <w:rsid w:val="76A5391B"/>
    <w:rsid w:val="76AB05F2"/>
    <w:rsid w:val="76B0273F"/>
    <w:rsid w:val="76B766A6"/>
    <w:rsid w:val="76C34DC4"/>
    <w:rsid w:val="76E5536F"/>
    <w:rsid w:val="76EE17A2"/>
    <w:rsid w:val="76FA7345"/>
    <w:rsid w:val="7728605D"/>
    <w:rsid w:val="77334930"/>
    <w:rsid w:val="77390F60"/>
    <w:rsid w:val="773C0300"/>
    <w:rsid w:val="773D150D"/>
    <w:rsid w:val="77410605"/>
    <w:rsid w:val="7743579C"/>
    <w:rsid w:val="775872DB"/>
    <w:rsid w:val="7762321D"/>
    <w:rsid w:val="77654BD8"/>
    <w:rsid w:val="776B26E6"/>
    <w:rsid w:val="777468D3"/>
    <w:rsid w:val="77AE6B62"/>
    <w:rsid w:val="77DE6EFE"/>
    <w:rsid w:val="77F76767"/>
    <w:rsid w:val="78014C61"/>
    <w:rsid w:val="780A732C"/>
    <w:rsid w:val="78477015"/>
    <w:rsid w:val="786A09DC"/>
    <w:rsid w:val="786F5F20"/>
    <w:rsid w:val="789B7564"/>
    <w:rsid w:val="78B3438C"/>
    <w:rsid w:val="78BC0FE9"/>
    <w:rsid w:val="78C170B6"/>
    <w:rsid w:val="78CD162F"/>
    <w:rsid w:val="78DD2341"/>
    <w:rsid w:val="78E25456"/>
    <w:rsid w:val="78E760D8"/>
    <w:rsid w:val="78EB3F34"/>
    <w:rsid w:val="79016C83"/>
    <w:rsid w:val="790F29C8"/>
    <w:rsid w:val="79106B33"/>
    <w:rsid w:val="79172646"/>
    <w:rsid w:val="791D2373"/>
    <w:rsid w:val="79272FB4"/>
    <w:rsid w:val="79292ECF"/>
    <w:rsid w:val="79305F63"/>
    <w:rsid w:val="79495D0F"/>
    <w:rsid w:val="794E73D8"/>
    <w:rsid w:val="79532342"/>
    <w:rsid w:val="795606B2"/>
    <w:rsid w:val="7980691B"/>
    <w:rsid w:val="79835FEA"/>
    <w:rsid w:val="79B74BEE"/>
    <w:rsid w:val="79C30143"/>
    <w:rsid w:val="79D37294"/>
    <w:rsid w:val="79E05CA4"/>
    <w:rsid w:val="79E93DB6"/>
    <w:rsid w:val="7A016717"/>
    <w:rsid w:val="7A4D2812"/>
    <w:rsid w:val="7A4E4DEC"/>
    <w:rsid w:val="7A51672F"/>
    <w:rsid w:val="7A856B18"/>
    <w:rsid w:val="7A9912EF"/>
    <w:rsid w:val="7A9F393A"/>
    <w:rsid w:val="7AE15918"/>
    <w:rsid w:val="7AE935AA"/>
    <w:rsid w:val="7B02765B"/>
    <w:rsid w:val="7B033A78"/>
    <w:rsid w:val="7B075314"/>
    <w:rsid w:val="7B095CD4"/>
    <w:rsid w:val="7B731384"/>
    <w:rsid w:val="7B761A28"/>
    <w:rsid w:val="7B7C45D4"/>
    <w:rsid w:val="7B986E81"/>
    <w:rsid w:val="7BA571E8"/>
    <w:rsid w:val="7BA81A06"/>
    <w:rsid w:val="7BB01BC4"/>
    <w:rsid w:val="7BB338EA"/>
    <w:rsid w:val="7BB50D09"/>
    <w:rsid w:val="7BB530EA"/>
    <w:rsid w:val="7BC77C70"/>
    <w:rsid w:val="7BDA2E7A"/>
    <w:rsid w:val="7BDB3B16"/>
    <w:rsid w:val="7BDC4062"/>
    <w:rsid w:val="7BED51D4"/>
    <w:rsid w:val="7BFA7095"/>
    <w:rsid w:val="7C1B2DFC"/>
    <w:rsid w:val="7C2D7FBD"/>
    <w:rsid w:val="7C3F3711"/>
    <w:rsid w:val="7C5341B6"/>
    <w:rsid w:val="7C592095"/>
    <w:rsid w:val="7C845D16"/>
    <w:rsid w:val="7C905FA6"/>
    <w:rsid w:val="7C924DE1"/>
    <w:rsid w:val="7C9D0C92"/>
    <w:rsid w:val="7CA349C0"/>
    <w:rsid w:val="7CF84083"/>
    <w:rsid w:val="7D0F00B8"/>
    <w:rsid w:val="7D1467E4"/>
    <w:rsid w:val="7D70099A"/>
    <w:rsid w:val="7D7C6227"/>
    <w:rsid w:val="7D960BCF"/>
    <w:rsid w:val="7D9A1FEC"/>
    <w:rsid w:val="7DA067AB"/>
    <w:rsid w:val="7DAA0816"/>
    <w:rsid w:val="7DB556F0"/>
    <w:rsid w:val="7DC71EF9"/>
    <w:rsid w:val="7DCC44C0"/>
    <w:rsid w:val="7DD50D3F"/>
    <w:rsid w:val="7DE97C2F"/>
    <w:rsid w:val="7DFC341A"/>
    <w:rsid w:val="7E045733"/>
    <w:rsid w:val="7E087B19"/>
    <w:rsid w:val="7E13434D"/>
    <w:rsid w:val="7E2E1F9F"/>
    <w:rsid w:val="7E3811CD"/>
    <w:rsid w:val="7E634EDF"/>
    <w:rsid w:val="7E9B7298"/>
    <w:rsid w:val="7EAB5A90"/>
    <w:rsid w:val="7EC506DF"/>
    <w:rsid w:val="7EC82384"/>
    <w:rsid w:val="7ECB5686"/>
    <w:rsid w:val="7ED54BC9"/>
    <w:rsid w:val="7EE63782"/>
    <w:rsid w:val="7EED0807"/>
    <w:rsid w:val="7EF41910"/>
    <w:rsid w:val="7F035E0F"/>
    <w:rsid w:val="7F054D9B"/>
    <w:rsid w:val="7F1036F6"/>
    <w:rsid w:val="7F132723"/>
    <w:rsid w:val="7F46637F"/>
    <w:rsid w:val="7F6A48CD"/>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9"/>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semiHidden/>
    <w:unhideWhenUsed/>
    <w:qFormat/>
    <w:uiPriority w:val="99"/>
    <w:pPr>
      <w:jc w:val="left"/>
    </w:pPr>
  </w:style>
  <w:style w:type="paragraph" w:styleId="9">
    <w:name w:val="Body Text"/>
    <w:basedOn w:val="1"/>
    <w:link w:val="70"/>
    <w:unhideWhenUsed/>
    <w:qFormat/>
    <w:uiPriority w:val="99"/>
    <w:pPr>
      <w:spacing w:after="120"/>
    </w:pPr>
  </w:style>
  <w:style w:type="paragraph" w:styleId="10">
    <w:name w:val="Body Text Indent"/>
    <w:basedOn w:val="1"/>
    <w:link w:val="67"/>
    <w:qFormat/>
    <w:uiPriority w:val="0"/>
    <w:pPr>
      <w:ind w:firstLine="830" w:firstLineChars="352"/>
    </w:pPr>
    <w:rPr>
      <w:rFonts w:ascii="仿宋_GB2312" w:eastAsia="仿宋_GB2312"/>
      <w:sz w:val="32"/>
      <w:szCs w:val="20"/>
    </w:rPr>
  </w:style>
  <w:style w:type="paragraph" w:styleId="11">
    <w:name w:val="Plain Text"/>
    <w:basedOn w:val="1"/>
    <w:next w:val="6"/>
    <w:link w:val="66"/>
    <w:qFormat/>
    <w:uiPriority w:val="0"/>
    <w:rPr>
      <w:rFonts w:ascii="宋体" w:hAnsi="Courier New" w:cs="Courier New"/>
      <w:szCs w:val="21"/>
    </w:rPr>
  </w:style>
  <w:style w:type="paragraph" w:styleId="12">
    <w:name w:val="Balloon Text"/>
    <w:basedOn w:val="1"/>
    <w:link w:val="6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able of figures"/>
    <w:basedOn w:val="1"/>
    <w:next w:val="1"/>
    <w:unhideWhenUsed/>
    <w:qFormat/>
    <w:uiPriority w:val="0"/>
    <w:pPr>
      <w:ind w:left="200" w:leftChars="200" w:hanging="200" w:hangingChars="200"/>
    </w:pPr>
    <w:rPr>
      <w:sz w:val="2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9"/>
    <w:link w:val="71"/>
    <w:semiHidden/>
    <w:unhideWhenUsed/>
    <w:qFormat/>
    <w:uiPriority w:val="99"/>
    <w:pPr>
      <w:ind w:firstLine="420" w:firstLineChars="100"/>
    </w:p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yperlink"/>
    <w:basedOn w:val="22"/>
    <w:semiHidden/>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paragraph" w:customStyle="1" w:styleId="2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5">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4">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8">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3">
    <w:name w:val="List Paragraph"/>
    <w:basedOn w:val="1"/>
    <w:qFormat/>
    <w:uiPriority w:val="34"/>
    <w:pPr>
      <w:ind w:firstLine="420" w:firstLineChars="200"/>
    </w:pPr>
  </w:style>
  <w:style w:type="character" w:customStyle="1" w:styleId="64">
    <w:name w:val="批注框文本 字符"/>
    <w:basedOn w:val="22"/>
    <w:link w:val="12"/>
    <w:semiHidden/>
    <w:qFormat/>
    <w:uiPriority w:val="99"/>
    <w:rPr>
      <w:rFonts w:ascii="Times New Roman" w:hAnsi="Times New Roman" w:eastAsia="宋体" w:cs="Times New Roman"/>
      <w:sz w:val="18"/>
      <w:szCs w:val="18"/>
    </w:rPr>
  </w:style>
  <w:style w:type="character" w:customStyle="1" w:styleId="65">
    <w:name w:val="纯文本 Char"/>
    <w:basedOn w:val="22"/>
    <w:semiHidden/>
    <w:qFormat/>
    <w:uiPriority w:val="99"/>
    <w:rPr>
      <w:rFonts w:ascii="宋体" w:hAnsi="Courier New" w:eastAsia="宋体" w:cs="Courier New"/>
      <w:szCs w:val="21"/>
    </w:rPr>
  </w:style>
  <w:style w:type="character" w:customStyle="1" w:styleId="66">
    <w:name w:val="纯文本 字符"/>
    <w:basedOn w:val="22"/>
    <w:link w:val="11"/>
    <w:qFormat/>
    <w:uiPriority w:val="0"/>
    <w:rPr>
      <w:rFonts w:ascii="宋体" w:hAnsi="Courier New" w:eastAsia="宋体" w:cs="Courier New"/>
      <w:szCs w:val="21"/>
    </w:rPr>
  </w:style>
  <w:style w:type="character" w:customStyle="1" w:styleId="67">
    <w:name w:val="正文文本缩进 字符"/>
    <w:basedOn w:val="22"/>
    <w:link w:val="10"/>
    <w:qFormat/>
    <w:uiPriority w:val="0"/>
    <w:rPr>
      <w:rFonts w:ascii="仿宋_GB2312" w:hAnsi="Times New Roman" w:eastAsia="仿宋_GB2312" w:cs="Times New Roman"/>
      <w:sz w:val="32"/>
      <w:szCs w:val="20"/>
    </w:rPr>
  </w:style>
  <w:style w:type="character" w:customStyle="1" w:styleId="68">
    <w:name w:val="标题 2 Char"/>
    <w:basedOn w:val="22"/>
    <w:semiHidden/>
    <w:qFormat/>
    <w:uiPriority w:val="9"/>
    <w:rPr>
      <w:rFonts w:asciiTheme="majorHAnsi" w:hAnsiTheme="majorHAnsi" w:eastAsiaTheme="majorEastAsia" w:cstheme="majorBidi"/>
      <w:b/>
      <w:bCs/>
      <w:sz w:val="32"/>
      <w:szCs w:val="32"/>
    </w:rPr>
  </w:style>
  <w:style w:type="character" w:customStyle="1" w:styleId="69">
    <w:name w:val="标题 2 字符"/>
    <w:basedOn w:val="22"/>
    <w:link w:val="5"/>
    <w:qFormat/>
    <w:uiPriority w:val="9"/>
    <w:rPr>
      <w:rFonts w:ascii="Cambria" w:hAnsi="Cambria" w:eastAsia="宋体" w:cs="Times New Roman"/>
      <w:b/>
      <w:bCs/>
      <w:sz w:val="32"/>
      <w:szCs w:val="32"/>
    </w:rPr>
  </w:style>
  <w:style w:type="character" w:customStyle="1" w:styleId="70">
    <w:name w:val="正文文本 字符"/>
    <w:basedOn w:val="22"/>
    <w:link w:val="9"/>
    <w:qFormat/>
    <w:uiPriority w:val="99"/>
    <w:rPr>
      <w:rFonts w:ascii="Times New Roman" w:hAnsi="Times New Roman" w:eastAsia="宋体" w:cs="Times New Roman"/>
      <w:szCs w:val="24"/>
    </w:rPr>
  </w:style>
  <w:style w:type="character" w:customStyle="1" w:styleId="71">
    <w:name w:val="正文首行缩进 字符"/>
    <w:basedOn w:val="70"/>
    <w:link w:val="19"/>
    <w:semiHidden/>
    <w:qFormat/>
    <w:uiPriority w:val="99"/>
    <w:rPr>
      <w:rFonts w:ascii="Times New Roman" w:hAnsi="Times New Roman" w:eastAsia="宋体" w:cs="Times New Roman"/>
      <w:szCs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3">
    <w:name w:val="正文内容 Char"/>
    <w:link w:val="74"/>
    <w:qFormat/>
    <w:uiPriority w:val="5"/>
    <w:rPr>
      <w:rFonts w:ascii="Times New Roman" w:hAnsi="Times New Roman"/>
      <w:sz w:val="24"/>
      <w:szCs w:val="24"/>
    </w:rPr>
  </w:style>
  <w:style w:type="paragraph" w:customStyle="1" w:styleId="74">
    <w:name w:val="正文内容"/>
    <w:basedOn w:val="1"/>
    <w:link w:val="73"/>
    <w:qFormat/>
    <w:uiPriority w:val="5"/>
    <w:pPr>
      <w:adjustRightInd w:val="0"/>
      <w:spacing w:line="360" w:lineRule="auto"/>
      <w:ind w:firstLine="200" w:firstLineChars="200"/>
    </w:pPr>
    <w:rPr>
      <w:rFonts w:eastAsiaTheme="minorEastAsia" w:cstheme="minorBidi"/>
      <w:sz w:val="24"/>
    </w:rPr>
  </w:style>
  <w:style w:type="paragraph" w:customStyle="1" w:styleId="75">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询价标题"/>
    <w:basedOn w:val="4"/>
    <w:next w:val="1"/>
    <w:qFormat/>
    <w:uiPriority w:val="0"/>
    <w:pPr>
      <w:keepNext/>
      <w:keepLines/>
      <w:spacing w:before="340" w:after="330" w:line="576" w:lineRule="auto"/>
    </w:pPr>
    <w:rPr>
      <w:kern w:val="44"/>
      <w:sz w:val="44"/>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正文文本 21"/>
    <w:basedOn w:val="1"/>
    <w:qFormat/>
    <w:uiPriority w:val="0"/>
    <w:pPr>
      <w:spacing w:after="120" w:line="480" w:lineRule="auto"/>
    </w:p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68D6-21AF-4BB2-953E-2767C5071A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1137</Words>
  <Characters>6482</Characters>
  <Lines>54</Lines>
  <Paragraphs>15</Paragraphs>
  <TotalTime>15</TotalTime>
  <ScaleCrop>false</ScaleCrop>
  <LinksUpToDate>false</LinksUpToDate>
  <CharactersWithSpaces>7604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2023-11-30T09:08:05Z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D4BED465E8364517AA435D01DFCF2BE2_13</vt:lpwstr>
  </property>
</Properties>
</file>