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59"/>
        <w:jc w:val="left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</w:t>
      </w:r>
    </w:p>
    <w:p>
      <w:pPr>
        <w:spacing w:line="520" w:lineRule="exact"/>
        <w:ind w:right="159"/>
        <w:jc w:val="left"/>
        <w:rPr>
          <w:rFonts w:hint="eastAsia" w:ascii="黑体" w:hAnsi="黑体" w:eastAsia="黑体"/>
          <w:sz w:val="32"/>
          <w:szCs w:val="28"/>
        </w:rPr>
      </w:pPr>
    </w:p>
    <w:p>
      <w:pPr>
        <w:spacing w:line="520" w:lineRule="exact"/>
        <w:ind w:right="159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广西工商职业技术学院</w:t>
      </w:r>
      <w:r>
        <w:rPr>
          <w:rFonts w:ascii="方正小标宋简体" w:eastAsia="方正小标宋简体"/>
          <w:sz w:val="36"/>
          <w:szCs w:val="36"/>
        </w:rPr>
        <w:t>2023</w:t>
      </w:r>
      <w:r>
        <w:rPr>
          <w:rFonts w:hint="eastAsia" w:ascii="方正小标宋简体" w:eastAsia="方正小标宋简体"/>
          <w:sz w:val="36"/>
          <w:szCs w:val="36"/>
        </w:rPr>
        <w:t>年第一批公开招聘非实名人员控制数人员拟聘人员名单（第二轮）</w:t>
      </w:r>
    </w:p>
    <w:p>
      <w:pPr>
        <w:spacing w:line="520" w:lineRule="exact"/>
        <w:ind w:right="159"/>
        <w:jc w:val="center"/>
        <w:rPr>
          <w:rFonts w:hint="eastAsia" w:ascii="黑体" w:hAnsi="黑体" w:eastAsia="黑体"/>
          <w:sz w:val="32"/>
          <w:szCs w:val="28"/>
        </w:rPr>
      </w:pPr>
    </w:p>
    <w:tbl>
      <w:tblPr>
        <w:tblStyle w:val="3"/>
        <w:tblW w:w="5398" w:type="pct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0"/>
        <w:gridCol w:w="1276"/>
        <w:gridCol w:w="708"/>
        <w:gridCol w:w="1276"/>
        <w:gridCol w:w="1558"/>
        <w:gridCol w:w="1847"/>
        <w:gridCol w:w="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8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应聘岗位名称</w:t>
            </w:r>
          </w:p>
        </w:tc>
        <w:tc>
          <w:tcPr>
            <w:tcW w:w="6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姓名</w:t>
            </w:r>
          </w:p>
        </w:tc>
        <w:tc>
          <w:tcPr>
            <w:tcW w:w="36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性别</w:t>
            </w:r>
          </w:p>
        </w:tc>
        <w:tc>
          <w:tcPr>
            <w:tcW w:w="6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出生年月</w:t>
            </w:r>
          </w:p>
        </w:tc>
        <w:tc>
          <w:tcPr>
            <w:tcW w:w="7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学历/学位</w:t>
            </w:r>
          </w:p>
        </w:tc>
        <w:tc>
          <w:tcPr>
            <w:tcW w:w="94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心理健康教育与咨询中心干事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杜依诺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1998.04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应用心理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宣传干事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夏姚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1994.08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新闻与传播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团委干事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曾蕴怡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1997.05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戏剧与影视学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财会类教师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李诗慧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1994.11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会计学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财会类教师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黄蓉付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1995.03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会计硕士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财会类教师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钟仁和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1992.08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会计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管理类教师1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庞梓新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1995.05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工商管理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管理类教师1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周萍萍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1996.01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工商管理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管理类教师1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罗婕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1996.07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工商管理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粮油储藏类教师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李小媚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1994.10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食品工程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思政类教师2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沈优余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1998.04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马克思主义中国化研究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辅导员1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黄成海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1993.03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音乐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辅导员2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叶新萍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1997.11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体育教学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辅导员5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覃华夏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1998.02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公共管理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辅导员6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秦永芝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1997.10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中国语言文学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辅导员6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皮玉娜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1997.08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汉语国际教育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辅导员8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周丽新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1997.10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社会工作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辅导员8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庞海涛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1999.05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研究生/硕士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学科教学（物理）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spacing w:line="320" w:lineRule="exact"/>
        <w:ind w:right="618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17" w:right="1474" w:bottom="1417" w:left="1474" w:header="851" w:footer="737" w:gutter="113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AndChars" w:linePitch="579" w:charSpace="-27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3 -</w:t>
    </w:r>
    <w:r>
      <w:rPr>
        <w:rFonts w:ascii="仿宋" w:hAnsi="仿宋" w:eastAsia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2 -</w:t>
    </w:r>
    <w:r>
      <w:rPr>
        <w:rFonts w:ascii="仿宋" w:hAnsi="仿宋" w:eastAsia="仿宋"/>
        <w:sz w:val="28"/>
        <w:szCs w:val="28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YzQzNTVlNDhmMjYzM2U2NmMyZmFjN2I2YjVlOTMifQ=="/>
  </w:docVars>
  <w:rsids>
    <w:rsidRoot w:val="3D47032D"/>
    <w:rsid w:val="3D47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2023-08-08T05:54:00Z</dcterms:created>
  <dc:creator>WPS_1615381657</dc:creator>
  <cp:lastModifiedBy>WPS_1615381657</cp:lastModifiedBy>
  <dcterms:modified xsi:type="dcterms:W3CDTF">2023-08-08T05:54:11Z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6B01E34150E94480BD4D6979AE0CAFC3_11</vt:lpwstr>
  </property>
</Properties>
</file>