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textAlignment w:val="baseline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附件1：  </w:t>
      </w:r>
    </w:p>
    <w:p>
      <w:pPr>
        <w:spacing w:line="360" w:lineRule="auto"/>
        <w:textAlignment w:val="baseline"/>
        <w:rPr>
          <w:rFonts w:hint="eastAsia"/>
          <w:b/>
          <w:sz w:val="32"/>
          <w:szCs w:val="32"/>
        </w:rPr>
      </w:pPr>
    </w:p>
    <w:p>
      <w:pPr>
        <w:spacing w:line="360" w:lineRule="auto"/>
        <w:jc w:val="center"/>
        <w:textAlignment w:val="baseline"/>
        <w:rPr>
          <w:rFonts w:hint="eastAsia" w:eastAsia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2023年广西工商职业技术学院</w:t>
      </w:r>
      <w:r>
        <w:rPr>
          <w:rFonts w:hint="eastAsia"/>
          <w:b/>
          <w:sz w:val="32"/>
          <w:szCs w:val="32"/>
          <w:lang w:eastAsia="zh-CN"/>
        </w:rPr>
        <w:t>会计实务</w:t>
      </w:r>
      <w:r>
        <w:rPr>
          <w:rFonts w:hint="eastAsia"/>
          <w:b/>
          <w:sz w:val="32"/>
          <w:szCs w:val="32"/>
        </w:rPr>
        <w:t>大赛赛项</w:t>
      </w:r>
      <w:r>
        <w:rPr>
          <w:rFonts w:hint="eastAsia"/>
          <w:b/>
          <w:sz w:val="32"/>
          <w:szCs w:val="32"/>
          <w:lang w:val="en-US" w:eastAsia="zh-CN"/>
        </w:rPr>
        <w:t>规程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</w:p>
    <w:p>
      <w:pPr>
        <w:spacing w:line="360" w:lineRule="auto"/>
        <w:ind w:firstLine="482" w:firstLineChars="200"/>
        <w:jc w:val="left"/>
        <w:textAlignment w:val="baseline"/>
        <w:rPr>
          <w:rFonts w:hint="eastAsia" w:eastAsia="宋体"/>
          <w:sz w:val="24"/>
          <w:lang w:eastAsia="zh-CN"/>
        </w:rPr>
      </w:pPr>
      <w:r>
        <w:rPr>
          <w:rFonts w:hint="eastAsia"/>
          <w:b/>
          <w:sz w:val="24"/>
        </w:rPr>
        <w:t>一、竞赛项目名称：</w:t>
      </w:r>
      <w:r>
        <w:rPr>
          <w:rFonts w:hint="eastAsia"/>
          <w:sz w:val="24"/>
          <w:lang w:eastAsia="zh-CN"/>
        </w:rPr>
        <w:t>会计实务</w:t>
      </w:r>
    </w:p>
    <w:p>
      <w:pPr>
        <w:spacing w:line="360" w:lineRule="auto"/>
        <w:ind w:firstLine="482" w:firstLineChars="200"/>
        <w:jc w:val="left"/>
        <w:textAlignment w:val="baseline"/>
        <w:rPr>
          <w:sz w:val="24"/>
        </w:rPr>
      </w:pPr>
      <w:r>
        <w:rPr>
          <w:rFonts w:hint="eastAsia"/>
          <w:b/>
          <w:sz w:val="24"/>
        </w:rPr>
        <w:t>二、参赛对象：</w:t>
      </w:r>
      <w:r>
        <w:rPr>
          <w:rFonts w:hint="eastAsia"/>
          <w:sz w:val="24"/>
        </w:rPr>
        <w:t>广西工商职业技术学院22级和23级在籍在校全日制学生</w:t>
      </w:r>
    </w:p>
    <w:p>
      <w:pPr>
        <w:spacing w:line="360" w:lineRule="auto"/>
        <w:ind w:firstLine="482" w:firstLineChars="200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三、竞赛方式与内容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（一）竞赛方式：</w:t>
      </w:r>
      <w:r>
        <w:rPr>
          <w:rFonts w:hint="eastAsia" w:ascii="宋体" w:hAnsi="宋体"/>
          <w:sz w:val="24"/>
          <w:lang w:val="en-US" w:eastAsia="zh-CN"/>
        </w:rPr>
        <w:t>实行团体赛（4人一组），采用软件，按团体总分由高到低排名。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（二）竞赛内容：包括原始凭证的审核和填制；现金存储业务处理；记账凭证的编制与审核；账簿登记；对账与结账；会计报表编制；成本会计；税务会计等。</w:t>
      </w:r>
    </w:p>
    <w:p>
      <w:pPr>
        <w:spacing w:line="360" w:lineRule="auto"/>
        <w:ind w:firstLine="482" w:firstLineChars="200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四、竞赛目的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sz w:val="24"/>
        </w:rPr>
        <w:t>通过竞赛，考核学生财务会计基本理论</w:t>
      </w:r>
      <w:r>
        <w:rPr>
          <w:rFonts w:hint="eastAsia"/>
          <w:sz w:val="24"/>
        </w:rPr>
        <w:t>、</w:t>
      </w:r>
      <w:r>
        <w:rPr>
          <w:sz w:val="24"/>
        </w:rPr>
        <w:t>出纳实务、成本核算与管理、企业财务会计实务、税费计算与申报、纳税筹划、企业财务管理等核心专业技能及职业素养。检验和展示</w:t>
      </w:r>
      <w:r>
        <w:rPr>
          <w:rFonts w:hint="eastAsia"/>
          <w:sz w:val="24"/>
        </w:rPr>
        <w:t>会计学院学生</w:t>
      </w:r>
      <w:r>
        <w:rPr>
          <w:sz w:val="24"/>
        </w:rPr>
        <w:t>专业教学改革成果和会计职业教育的教学质量，提升</w:t>
      </w:r>
      <w:r>
        <w:rPr>
          <w:rFonts w:hint="eastAsia"/>
          <w:sz w:val="24"/>
        </w:rPr>
        <w:t>会计学院学生职业</w:t>
      </w:r>
      <w:r>
        <w:rPr>
          <w:sz w:val="24"/>
        </w:rPr>
        <w:t>水平。</w:t>
      </w:r>
    </w:p>
    <w:p>
      <w:pPr>
        <w:spacing w:line="360" w:lineRule="auto"/>
        <w:ind w:firstLine="482" w:firstLineChars="200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五、竞赛规则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1、参赛选手应认真学习领会本次竞赛相关文件，自觉遵守大赛纪律，服从指挥，听从安排，文明参赛。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2、严禁参赛选手携带与竞赛无关的电子设备、通讯设备及其他相关资料与用品入场。在会计业务手工处理竞赛环节允许自带没有文字存储功能的计算器。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3、参赛选手应提前30分钟到达赛场，凭学生证，按要求入场，不得迟到早退。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4、参赛选手应按有关要求在指定位置就坐。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5、竞赛时间终了，选手应全体起立，结束操作。将资料和工具整齐摆放在操作平台上，经工作人员清点后方可离开赛场，离开赛场时不得带走任何资料。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6、参赛选手若对赛事有异议，可由领队按规程提出书面申诉。</w:t>
      </w:r>
    </w:p>
    <w:p>
      <w:pPr>
        <w:spacing w:line="360" w:lineRule="auto"/>
        <w:ind w:firstLine="482" w:firstLineChars="200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六、竞赛场地与设备</w:t>
      </w:r>
    </w:p>
    <w:p>
      <w:pPr>
        <w:spacing w:line="360" w:lineRule="auto"/>
        <w:ind w:firstLine="480" w:firstLineChars="200"/>
        <w:jc w:val="left"/>
        <w:textAlignment w:val="baseline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计算机房：</w:t>
      </w:r>
      <w:r>
        <w:rPr>
          <w:rFonts w:hint="eastAsia"/>
          <w:color w:val="auto"/>
          <w:sz w:val="24"/>
          <w:lang w:val="en-US" w:eastAsia="zh-CN"/>
        </w:rPr>
        <w:t>A3-601、A3-604、A3-709</w:t>
      </w:r>
    </w:p>
    <w:p>
      <w:pPr>
        <w:spacing w:line="360" w:lineRule="auto"/>
        <w:ind w:firstLine="482" w:firstLineChars="200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七、评分办法与标准</w:t>
      </w:r>
    </w:p>
    <w:p>
      <w:pPr>
        <w:spacing w:line="360" w:lineRule="auto"/>
        <w:ind w:firstLine="480" w:firstLineChars="200"/>
        <w:jc w:val="left"/>
        <w:textAlignment w:val="baseline"/>
        <w:rPr>
          <w:sz w:val="24"/>
        </w:rPr>
      </w:pPr>
      <w:r>
        <w:rPr>
          <w:rFonts w:hint="eastAsia"/>
          <w:sz w:val="24"/>
        </w:rPr>
        <w:t>成绩评定由赛项裁判组负责（系统自动评分）。</w:t>
      </w:r>
    </w:p>
    <w:p>
      <w:pPr>
        <w:spacing w:line="360" w:lineRule="auto"/>
        <w:ind w:firstLine="482" w:firstLineChars="200"/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八、赛前练习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zUzZmU0NTdmYTcxZTFmM2QyMjBkZTAxNDc3YWMifQ=="/>
  </w:docVars>
  <w:rsids>
    <w:rsidRoot w:val="3D55683D"/>
    <w:rsid w:val="3D5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2023-12-21T07:25:00Z</dcterms:created>
  <dc:creator>CHENPENG8002</dc:creator>
  <cp:lastModifiedBy>CHENPENG8002</cp:lastModifiedBy>
  <dcterms:modified xsi:type="dcterms:W3CDTF">2023-12-21T07:25:43Z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723500CBF1AA4754978FE4422C7F3A5C_11</vt:lpwstr>
  </property>
</Properties>
</file>